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57" w:rsidRDefault="001B1657">
      <w:pPr>
        <w:pStyle w:val="ConsPlusTitlePage"/>
      </w:pPr>
      <w:r>
        <w:t xml:space="preserve">Документ предоставлен </w:t>
      </w:r>
      <w:hyperlink r:id="rId4" w:history="1">
        <w:r>
          <w:rPr>
            <w:color w:val="0000FF"/>
          </w:rPr>
          <w:t>КонсультантПлюс</w:t>
        </w:r>
      </w:hyperlink>
      <w:r>
        <w:br/>
      </w:r>
    </w:p>
    <w:p w:rsidR="001B1657" w:rsidRDefault="001B1657">
      <w:pPr>
        <w:pStyle w:val="ConsPlusNormal"/>
        <w:jc w:val="both"/>
        <w:outlineLvl w:val="0"/>
      </w:pPr>
    </w:p>
    <w:p w:rsidR="001B1657" w:rsidRDefault="001B1657">
      <w:pPr>
        <w:pStyle w:val="ConsPlusNormal"/>
        <w:outlineLvl w:val="0"/>
      </w:pPr>
      <w:r>
        <w:t>Зарегистрировано в Минюсте России 19 октября 2017 г. N 48609</w:t>
      </w:r>
    </w:p>
    <w:p w:rsidR="001B1657" w:rsidRDefault="001B1657">
      <w:pPr>
        <w:pStyle w:val="ConsPlusNormal"/>
        <w:pBdr>
          <w:top w:val="single" w:sz="6" w:space="0" w:color="auto"/>
        </w:pBdr>
        <w:spacing w:before="100" w:after="100"/>
        <w:jc w:val="both"/>
        <w:rPr>
          <w:sz w:val="2"/>
          <w:szCs w:val="2"/>
        </w:rPr>
      </w:pPr>
    </w:p>
    <w:p w:rsidR="001B1657" w:rsidRDefault="001B1657">
      <w:pPr>
        <w:pStyle w:val="ConsPlusNormal"/>
        <w:jc w:val="both"/>
      </w:pPr>
    </w:p>
    <w:p w:rsidR="001B1657" w:rsidRDefault="001B1657">
      <w:pPr>
        <w:pStyle w:val="ConsPlusTitle"/>
        <w:jc w:val="center"/>
      </w:pPr>
      <w:r>
        <w:t>ФЕДЕРАЛЬНАЯ АНТИМОНОПОЛЬНАЯ СЛУЖБА</w:t>
      </w:r>
    </w:p>
    <w:p w:rsidR="001B1657" w:rsidRDefault="001B1657">
      <w:pPr>
        <w:pStyle w:val="ConsPlusTitle"/>
        <w:jc w:val="both"/>
      </w:pPr>
    </w:p>
    <w:p w:rsidR="001B1657" w:rsidRDefault="001B1657">
      <w:pPr>
        <w:pStyle w:val="ConsPlusTitle"/>
        <w:jc w:val="center"/>
      </w:pPr>
      <w:r>
        <w:t>ПРИКАЗ</w:t>
      </w:r>
    </w:p>
    <w:p w:rsidR="001B1657" w:rsidRDefault="001B1657">
      <w:pPr>
        <w:pStyle w:val="ConsPlusTitle"/>
        <w:jc w:val="center"/>
      </w:pPr>
      <w:r>
        <w:t>от 29 августа 2017 г. N 1135/17</w:t>
      </w:r>
    </w:p>
    <w:p w:rsidR="001B1657" w:rsidRDefault="001B1657">
      <w:pPr>
        <w:pStyle w:val="ConsPlusTitle"/>
        <w:jc w:val="both"/>
      </w:pPr>
    </w:p>
    <w:p w:rsidR="001B1657" w:rsidRDefault="001B1657">
      <w:pPr>
        <w:pStyle w:val="ConsPlusTitle"/>
        <w:jc w:val="center"/>
      </w:pPr>
      <w:r>
        <w:t>ОБ УТВЕРЖДЕНИИ МЕТОДИЧЕСКИХ УКАЗАНИЙ</w:t>
      </w:r>
    </w:p>
    <w:p w:rsidR="001B1657" w:rsidRDefault="001B1657">
      <w:pPr>
        <w:pStyle w:val="ConsPlusTitle"/>
        <w:jc w:val="center"/>
      </w:pPr>
      <w:r>
        <w:t>ПО ОПРЕДЕЛЕНИЮ РАЗМЕРА ПЛАТЫ ЗА ТЕХНОЛОГИЧЕСКОЕ</w:t>
      </w:r>
    </w:p>
    <w:p w:rsidR="001B1657" w:rsidRDefault="001B1657">
      <w:pPr>
        <w:pStyle w:val="ConsPlusTitle"/>
        <w:jc w:val="center"/>
      </w:pPr>
      <w:r>
        <w:t>ПРИСОЕДИНЕНИЕ К ЭЛЕКТРИЧЕСКИМ СЕТЯМ</w:t>
      </w:r>
    </w:p>
    <w:p w:rsidR="001B1657" w:rsidRDefault="001B1657">
      <w:pPr>
        <w:pStyle w:val="ConsPlusNormal"/>
        <w:jc w:val="both"/>
      </w:pPr>
    </w:p>
    <w:p w:rsidR="001B1657" w:rsidRDefault="001B1657">
      <w:pPr>
        <w:pStyle w:val="ConsPlusNormal"/>
        <w:ind w:firstLine="540"/>
        <w:jc w:val="both"/>
      </w:pPr>
      <w:r>
        <w:t xml:space="preserve">В соответствии со </w:t>
      </w:r>
      <w:hyperlink r:id="rId5" w:history="1">
        <w:r>
          <w:rPr>
            <w:color w:val="0000FF"/>
          </w:rPr>
          <w:t>статьей 24</w:t>
        </w:r>
      </w:hyperlink>
      <w: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7" w:history="1">
        <w:r>
          <w:rPr>
            <w:color w:val="0000FF"/>
          </w:rPr>
          <w:t>пунктом 5.9.2(22)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w:t>
      </w:r>
      <w:hyperlink r:id="rId8" w:history="1">
        <w:r>
          <w:rPr>
            <w:color w:val="0000FF"/>
          </w:rPr>
          <w:t>пунктом 2</w:t>
        </w:r>
      </w:hyperlink>
      <w:r>
        <w:t xml:space="preserve"> постановления Правительства Российской Федерации от 24.12.2016 N 1476 "О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Российской Федерации, 2017, N 1, ст. 204), приказываю:</w:t>
      </w:r>
    </w:p>
    <w:p w:rsidR="001B1657" w:rsidRDefault="001B1657">
      <w:pPr>
        <w:pStyle w:val="ConsPlusNormal"/>
        <w:spacing w:before="220"/>
        <w:ind w:firstLine="540"/>
        <w:jc w:val="both"/>
      </w:pPr>
      <w:r>
        <w:t xml:space="preserve">1. Утвердить Методические указания по определению размера платы за технологическое </w:t>
      </w:r>
      <w:r>
        <w:lastRenderedPageBreak/>
        <w:t xml:space="preserve">присоединение к электрическим сетям согласно </w:t>
      </w:r>
      <w:hyperlink w:anchor="P33" w:history="1">
        <w:r>
          <w:rPr>
            <w:color w:val="0000FF"/>
          </w:rPr>
          <w:t>приложению</w:t>
        </w:r>
      </w:hyperlink>
      <w:r>
        <w:t xml:space="preserve"> к приказу.</w:t>
      </w:r>
    </w:p>
    <w:p w:rsidR="001B1657" w:rsidRDefault="001B1657">
      <w:pPr>
        <w:pStyle w:val="ConsPlusNormal"/>
        <w:spacing w:before="220"/>
        <w:ind w:firstLine="540"/>
        <w:jc w:val="both"/>
      </w:pPr>
      <w:r>
        <w:t>2. Признать утратившими силу приказы ФСТ России:</w:t>
      </w:r>
    </w:p>
    <w:p w:rsidR="001B1657" w:rsidRDefault="001B1657">
      <w:pPr>
        <w:pStyle w:val="ConsPlusNormal"/>
        <w:spacing w:before="220"/>
        <w:ind w:firstLine="540"/>
        <w:jc w:val="both"/>
      </w:pPr>
      <w:r>
        <w:t xml:space="preserve">- от 11.09.2012 </w:t>
      </w:r>
      <w:hyperlink r:id="rId9" w:history="1">
        <w:r>
          <w:rPr>
            <w:color w:val="0000FF"/>
          </w:rPr>
          <w:t>N 209-э/1</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1B1657" w:rsidRDefault="001B1657">
      <w:pPr>
        <w:pStyle w:val="ConsPlusNormal"/>
        <w:spacing w:before="220"/>
        <w:ind w:firstLine="540"/>
        <w:jc w:val="both"/>
      </w:pPr>
      <w:r>
        <w:t xml:space="preserve">- от 27.12.2013 </w:t>
      </w:r>
      <w:hyperlink r:id="rId10" w:history="1">
        <w:r>
          <w:rPr>
            <w:color w:val="0000FF"/>
          </w:rPr>
          <w:t>N 1747-э</w:t>
        </w:r>
      </w:hyperlink>
      <w:r>
        <w:t xml:space="preserve">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1B1657" w:rsidRDefault="001B1657">
      <w:pPr>
        <w:pStyle w:val="ConsPlusNormal"/>
        <w:spacing w:before="220"/>
        <w:ind w:firstLine="540"/>
        <w:jc w:val="both"/>
      </w:pPr>
      <w:r>
        <w:t xml:space="preserve">- от 01.08.2014 </w:t>
      </w:r>
      <w:hyperlink r:id="rId11" w:history="1">
        <w:r>
          <w:rPr>
            <w:color w:val="0000FF"/>
          </w:rPr>
          <w:t>N 1198-э</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14.08.2014, регистрационный N 33580).</w:t>
      </w:r>
    </w:p>
    <w:p w:rsidR="001B1657" w:rsidRDefault="001B1657">
      <w:pPr>
        <w:pStyle w:val="ConsPlusNormal"/>
        <w:spacing w:before="220"/>
        <w:ind w:firstLine="540"/>
        <w:jc w:val="both"/>
      </w:pPr>
      <w:r>
        <w:t>3. Настоящий приказ вступает в силу в установленном порядке.</w:t>
      </w:r>
    </w:p>
    <w:p w:rsidR="001B1657" w:rsidRDefault="001B1657">
      <w:pPr>
        <w:pStyle w:val="ConsPlusNormal"/>
        <w:spacing w:before="220"/>
        <w:ind w:firstLine="540"/>
        <w:jc w:val="both"/>
      </w:pPr>
      <w:r>
        <w:t>4. Контроль исполнения настоящего приказа возложить на заместителя руководителя ФАС России В.Г. Королева.</w:t>
      </w:r>
    </w:p>
    <w:p w:rsidR="001B1657" w:rsidRDefault="001B1657">
      <w:pPr>
        <w:pStyle w:val="ConsPlusNormal"/>
        <w:jc w:val="both"/>
      </w:pPr>
    </w:p>
    <w:p w:rsidR="001B1657" w:rsidRDefault="001B1657">
      <w:pPr>
        <w:pStyle w:val="ConsPlusNormal"/>
        <w:jc w:val="right"/>
      </w:pPr>
      <w:r>
        <w:t>Руководитель</w:t>
      </w:r>
    </w:p>
    <w:p w:rsidR="001B1657" w:rsidRDefault="001B1657">
      <w:pPr>
        <w:pStyle w:val="ConsPlusNormal"/>
        <w:jc w:val="right"/>
      </w:pPr>
      <w:r>
        <w:t>И.Ю.АРТЕМЬЕВ</w:t>
      </w: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right"/>
        <w:outlineLvl w:val="0"/>
      </w:pPr>
      <w:r>
        <w:t>Приложение</w:t>
      </w:r>
    </w:p>
    <w:p w:rsidR="001B1657" w:rsidRDefault="001B1657">
      <w:pPr>
        <w:pStyle w:val="ConsPlusNormal"/>
        <w:jc w:val="right"/>
      </w:pPr>
      <w:r>
        <w:t>к приказу ФАС России</w:t>
      </w:r>
    </w:p>
    <w:p w:rsidR="001B1657" w:rsidRDefault="001B1657">
      <w:pPr>
        <w:pStyle w:val="ConsPlusNormal"/>
        <w:jc w:val="right"/>
      </w:pPr>
      <w:r>
        <w:t>от 29.08.2017 N 1135/17</w:t>
      </w:r>
    </w:p>
    <w:p w:rsidR="001B1657" w:rsidRDefault="001B1657">
      <w:pPr>
        <w:pStyle w:val="ConsPlusNormal"/>
        <w:jc w:val="both"/>
      </w:pPr>
    </w:p>
    <w:p w:rsidR="001B1657" w:rsidRDefault="001B1657">
      <w:pPr>
        <w:pStyle w:val="ConsPlusTitle"/>
        <w:jc w:val="center"/>
      </w:pPr>
      <w:bookmarkStart w:id="0" w:name="P33"/>
      <w:bookmarkEnd w:id="0"/>
      <w:r>
        <w:t>МЕТОДИЧЕСКИЕ УКАЗАНИЯ</w:t>
      </w:r>
    </w:p>
    <w:p w:rsidR="001B1657" w:rsidRDefault="001B1657">
      <w:pPr>
        <w:pStyle w:val="ConsPlusTitle"/>
        <w:jc w:val="center"/>
      </w:pPr>
      <w:r>
        <w:t>ПО ОПРЕДЕЛЕНИЮ РАЗМЕРА ПЛАТЫ ЗА ТЕХНОЛОГИЧЕСКОЕ</w:t>
      </w:r>
    </w:p>
    <w:p w:rsidR="001B1657" w:rsidRDefault="001B1657">
      <w:pPr>
        <w:pStyle w:val="ConsPlusTitle"/>
        <w:jc w:val="center"/>
      </w:pPr>
      <w:r>
        <w:t>ПРИСОЕДИНЕНИЕ К ЭЛЕКТРИЧЕСКИМ СЕТЯМ</w:t>
      </w:r>
    </w:p>
    <w:p w:rsidR="001B1657" w:rsidRDefault="001B1657">
      <w:pPr>
        <w:pStyle w:val="ConsPlusNormal"/>
        <w:jc w:val="both"/>
      </w:pPr>
    </w:p>
    <w:p w:rsidR="001B1657" w:rsidRDefault="001B1657">
      <w:pPr>
        <w:pStyle w:val="ConsPlusTitle"/>
        <w:jc w:val="center"/>
        <w:outlineLvl w:val="1"/>
      </w:pPr>
      <w:r>
        <w:t>I. Общие положения</w:t>
      </w:r>
    </w:p>
    <w:p w:rsidR="001B1657" w:rsidRDefault="001B1657">
      <w:pPr>
        <w:pStyle w:val="ConsPlusNormal"/>
        <w:jc w:val="both"/>
      </w:pPr>
    </w:p>
    <w:p w:rsidR="001B1657" w:rsidRDefault="001B1657">
      <w:pPr>
        <w:pStyle w:val="ConsPlusNormal"/>
        <w:ind w:firstLine="540"/>
        <w:jc w:val="both"/>
      </w:pPr>
      <w: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со </w:t>
      </w:r>
      <w:hyperlink r:id="rId12" w:history="1">
        <w:r>
          <w:rPr>
            <w:color w:val="0000FF"/>
          </w:rPr>
          <w:t>статьей 24</w:t>
        </w:r>
      </w:hyperlink>
      <w:r>
        <w:t xml:space="preserve"> Федерального закона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31 (часть I), ст. 4822), </w:t>
      </w:r>
      <w:hyperlink r:id="rId13"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w:t>
      </w:r>
      <w:r>
        <w:lastRenderedPageBreak/>
        <w:t xml:space="preserve">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ст. 204; N 5, ст. 793; N 20, ст. 2927; N 29, ст. 4372; N 32, ст. 5077), </w:t>
      </w:r>
      <w:hyperlink r:id="rId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15" w:history="1">
        <w:r>
          <w:rPr>
            <w:color w:val="0000FF"/>
          </w:rPr>
          <w:t>пунктом 5.2.9(22)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w:t>
      </w:r>
    </w:p>
    <w:p w:rsidR="001B1657" w:rsidRDefault="001B1657">
      <w:pPr>
        <w:pStyle w:val="ConsPlusNormal"/>
        <w:spacing w:before="220"/>
        <w:ind w:firstLine="540"/>
        <w:jc w:val="both"/>
      </w:pPr>
      <w: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1B1657" w:rsidRDefault="001B1657">
      <w:pPr>
        <w:pStyle w:val="ConsPlusNormal"/>
        <w:spacing w:before="220"/>
        <w:ind w:firstLine="540"/>
        <w:jc w:val="both"/>
      </w:pPr>
      <w:r>
        <w:t xml:space="preserve">3. Понятия, используемые в Методических указаниях, соответствуют определениям, данным в Федеральном </w:t>
      </w:r>
      <w:hyperlink r:id="rId16" w:history="1">
        <w:r>
          <w:rPr>
            <w:color w:val="0000FF"/>
          </w:rPr>
          <w:t>законе</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17" w:history="1">
        <w:r>
          <w:rPr>
            <w:color w:val="0000FF"/>
          </w:rPr>
          <w:t>Основах</w:t>
        </w:r>
      </w:hyperlink>
      <w: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(далее - Основы ценообразования), (Собрание законодательства Российской Федерации, 2012, N 4, ст. 504; N 16, ст. 1883; N 20, ст. 2539; N 23, ст. 3008; N 24, ст. 3185; N 28, ст. </w:t>
      </w:r>
      <w:r>
        <w:lastRenderedPageBreak/>
        <w:t xml:space="preserve">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N 204; N 5, ст. 793; N 20, ст. 2927; N 29, ст. 4372; N 32, ст. 5077) и в </w:t>
      </w:r>
      <w:hyperlink r:id="rId18"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w:t>
      </w:r>
    </w:p>
    <w:p w:rsidR="001B1657" w:rsidRDefault="001B1657">
      <w:pPr>
        <w:pStyle w:val="ConsPlusNormal"/>
        <w:spacing w:before="220"/>
        <w:ind w:firstLine="540"/>
        <w:jc w:val="both"/>
      </w:pPr>
      <w: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1B1657" w:rsidRDefault="001B1657">
      <w:pPr>
        <w:pStyle w:val="ConsPlusNormal"/>
        <w:spacing w:before="220"/>
        <w:ind w:firstLine="540"/>
        <w:jc w:val="both"/>
      </w:pPr>
      <w: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1B1657" w:rsidRDefault="001B1657">
      <w:pPr>
        <w:pStyle w:val="ConsPlusNormal"/>
        <w:spacing w:before="220"/>
        <w:ind w:firstLine="540"/>
        <w:jc w:val="both"/>
      </w:pPr>
      <w: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1B1657" w:rsidRDefault="001B1657">
      <w:pPr>
        <w:pStyle w:val="ConsPlusNormal"/>
        <w:spacing w:before="22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максимальной мощности за объем максимальной мощности, указанный в заявке на технологическое присоединение.</w:t>
      </w:r>
    </w:p>
    <w:p w:rsidR="001B1657" w:rsidRDefault="001B1657">
      <w:pPr>
        <w:pStyle w:val="ConsPlusNormal"/>
        <w:spacing w:before="220"/>
        <w:ind w:firstLine="540"/>
        <w:jc w:val="both"/>
      </w:pPr>
      <w:r>
        <w:t>5. Плата за технологическое присоединение взимается однократно.</w:t>
      </w:r>
    </w:p>
    <w:p w:rsidR="001B1657" w:rsidRDefault="001B1657">
      <w:pPr>
        <w:pStyle w:val="ConsPlusNormal"/>
        <w:spacing w:before="220"/>
        <w:ind w:firstLine="540"/>
        <w:jc w:val="both"/>
      </w:pPr>
      <w:r>
        <w:t>6. Размер платы за технологическое присоединение к объектам, входящим в Единую национальную (общероссийскую) электрическую сеть (далее - ЕНЭС), устанавливается:</w:t>
      </w:r>
    </w:p>
    <w:p w:rsidR="001B1657" w:rsidRDefault="001B1657">
      <w:pPr>
        <w:pStyle w:val="ConsPlusNormal"/>
        <w:spacing w:before="220"/>
        <w:ind w:firstLine="540"/>
        <w:jc w:val="both"/>
      </w:pPr>
      <w:r>
        <w:lastRenderedPageBreak/>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Устройств;</w:t>
      </w:r>
    </w:p>
    <w:p w:rsidR="001B1657" w:rsidRDefault="001B1657">
      <w:pPr>
        <w:pStyle w:val="ConsPlusNormal"/>
        <w:spacing w:before="220"/>
        <w:ind w:firstLine="540"/>
        <w:jc w:val="both"/>
      </w:pPr>
      <w:r>
        <w:t xml:space="preserve">2) в соответствии с формулой, определяемой в соответствии с </w:t>
      </w:r>
      <w:hyperlink w:anchor="P319" w:history="1">
        <w:r>
          <w:rPr>
            <w:color w:val="0000FF"/>
          </w:rPr>
          <w:t>пунктом 30</w:t>
        </w:r>
      </w:hyperlink>
      <w:r>
        <w:t xml:space="preserve"> Методических указаний, в случае осуществления мероприятий, включаемых в стандартизированную тарифную ставку С</w:t>
      </w:r>
      <w:r>
        <w:rPr>
          <w:vertAlign w:val="subscript"/>
        </w:rPr>
        <w:t>1</w:t>
      </w:r>
      <w:r>
        <w:t xml:space="preserve">, указанную в </w:t>
      </w:r>
      <w:hyperlink w:anchor="P138" w:history="1">
        <w:r>
          <w:rPr>
            <w:color w:val="0000FF"/>
          </w:rPr>
          <w:t>пункте 25</w:t>
        </w:r>
      </w:hyperlink>
      <w:r>
        <w:t xml:space="preserve"> Методических указаний.</w:t>
      </w:r>
    </w:p>
    <w:p w:rsidR="001B1657" w:rsidRDefault="001B1657">
      <w:pPr>
        <w:pStyle w:val="ConsPlusNormal"/>
        <w:spacing w:before="220"/>
        <w:ind w:firstLine="540"/>
        <w:jc w:val="both"/>
      </w:pPr>
      <w: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1B1657" w:rsidRDefault="001B1657">
      <w:pPr>
        <w:pStyle w:val="ConsPlusNormal"/>
        <w:spacing w:before="220"/>
        <w:ind w:firstLine="540"/>
        <w:jc w:val="both"/>
      </w:pPr>
      <w:r>
        <w:t xml:space="preserve">1)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в размере не более 550 рублей, в соответствии с особенностями, указанными в </w:t>
      </w:r>
      <w:hyperlink w:anchor="P64" w:history="1">
        <w:r>
          <w:rPr>
            <w:color w:val="0000FF"/>
          </w:rPr>
          <w:t>пункте 9</w:t>
        </w:r>
      </w:hyperlink>
      <w:r>
        <w:t>;</w:t>
      </w:r>
    </w:p>
    <w:p w:rsidR="001B1657" w:rsidRDefault="001B1657">
      <w:pPr>
        <w:pStyle w:val="ConsPlusNormal"/>
        <w:spacing w:before="220"/>
        <w:ind w:firstLine="540"/>
        <w:jc w:val="both"/>
      </w:pPr>
      <w:r>
        <w:t>2) на период регулирования:</w:t>
      </w:r>
    </w:p>
    <w:p w:rsidR="001B1657" w:rsidRDefault="001B1657">
      <w:pPr>
        <w:pStyle w:val="ConsPlusNormal"/>
        <w:spacing w:before="220"/>
        <w:ind w:firstLine="540"/>
        <w:jc w:val="both"/>
      </w:pPr>
      <w:r>
        <w:t xml:space="preserve">- стандартизированные тарифные ставки согласно </w:t>
      </w:r>
      <w:hyperlink w:anchor="P118" w:history="1">
        <w:r>
          <w:rPr>
            <w:color w:val="0000FF"/>
          </w:rPr>
          <w:t>Главе II</w:t>
        </w:r>
      </w:hyperlink>
      <w:r>
        <w:t xml:space="preserve"> Методических указаний;</w:t>
      </w:r>
    </w:p>
    <w:p w:rsidR="001B1657" w:rsidRDefault="001B1657">
      <w:pPr>
        <w:pStyle w:val="ConsPlusNormal"/>
        <w:spacing w:before="220"/>
        <w:ind w:firstLine="540"/>
        <w:jc w:val="both"/>
      </w:pPr>
      <w:r>
        <w:t xml:space="preserve">- ставки за единицу максимальной мощности (руб./кВт), рассчитанные в соответствии с </w:t>
      </w:r>
      <w:hyperlink w:anchor="P330" w:history="1">
        <w:r>
          <w:rPr>
            <w:color w:val="0000FF"/>
          </w:rPr>
          <w:t>Главой III</w:t>
        </w:r>
      </w:hyperlink>
      <w:r>
        <w:t xml:space="preserve"> Методических указаний;</w:t>
      </w:r>
    </w:p>
    <w:p w:rsidR="001B1657" w:rsidRDefault="001B1657">
      <w:pPr>
        <w:pStyle w:val="ConsPlusNormal"/>
        <w:spacing w:before="220"/>
        <w:ind w:firstLine="540"/>
        <w:jc w:val="both"/>
      </w:pPr>
      <w:r>
        <w:t>- формула платы за технологическое присоединение;</w:t>
      </w:r>
    </w:p>
    <w:p w:rsidR="001B1657" w:rsidRDefault="001B1657">
      <w:pPr>
        <w:pStyle w:val="ConsPlusNormal"/>
        <w:spacing w:before="220"/>
        <w:ind w:firstLine="540"/>
        <w:jc w:val="both"/>
      </w:pPr>
      <w:r>
        <w:t>3) по обращению сетевой организации:</w:t>
      </w:r>
    </w:p>
    <w:p w:rsidR="001B1657" w:rsidRDefault="001B1657">
      <w:pPr>
        <w:pStyle w:val="ConsPlusNormal"/>
        <w:spacing w:before="220"/>
        <w:ind w:firstLine="540"/>
        <w:jc w:val="both"/>
      </w:pPr>
      <w:r>
        <w:t xml:space="preserve">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в соответствии с </w:t>
      </w:r>
      <w:hyperlink w:anchor="P387" w:history="1">
        <w:r>
          <w:rPr>
            <w:color w:val="0000FF"/>
          </w:rPr>
          <w:t>Главой IV</w:t>
        </w:r>
      </w:hyperlink>
      <w:r>
        <w:t xml:space="preserve"> Методических указаний;</w:t>
      </w:r>
    </w:p>
    <w:p w:rsidR="001B1657" w:rsidRDefault="001B1657">
      <w:pPr>
        <w:pStyle w:val="ConsPlusNormal"/>
        <w:spacing w:before="220"/>
        <w:ind w:firstLine="540"/>
        <w:jc w:val="both"/>
      </w:pPr>
      <w:r>
        <w:t xml:space="preserve">плата за технологическое присоединение к территориальным распределительным электрическим сетям объектов по производству электрической энергии в соответствии с </w:t>
      </w:r>
      <w:hyperlink w:anchor="P387" w:history="1">
        <w:r>
          <w:rPr>
            <w:color w:val="0000FF"/>
          </w:rPr>
          <w:t>Главой IV</w:t>
        </w:r>
      </w:hyperlink>
      <w:r>
        <w:t xml:space="preserve"> Методических указаний;</w:t>
      </w:r>
    </w:p>
    <w:p w:rsidR="001B1657" w:rsidRDefault="001B1657">
      <w:pPr>
        <w:pStyle w:val="ConsPlusNormal"/>
        <w:spacing w:before="220"/>
        <w:ind w:firstLine="540"/>
        <w:jc w:val="both"/>
      </w:pPr>
      <w:r>
        <w:t xml:space="preserve">- плата за технологическое присоединение по индивидуальному проекту в случаях, предусмотренных Правилами технологического присоединения, в соответствии с </w:t>
      </w:r>
      <w:hyperlink w:anchor="P403" w:history="1">
        <w:r>
          <w:rPr>
            <w:color w:val="0000FF"/>
          </w:rPr>
          <w:t>Главой V</w:t>
        </w:r>
      </w:hyperlink>
      <w:r>
        <w:t xml:space="preserve"> Методических указаний.</w:t>
      </w:r>
    </w:p>
    <w:p w:rsidR="001B1657" w:rsidRDefault="001B1657">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1B1657" w:rsidRDefault="001B1657">
      <w:pPr>
        <w:pStyle w:val="ConsPlusNormal"/>
        <w:spacing w:before="220"/>
        <w:ind w:firstLine="540"/>
        <w:jc w:val="both"/>
      </w:pPr>
      <w: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1B1657" w:rsidRDefault="001B1657">
      <w:pPr>
        <w:pStyle w:val="ConsPlusNormal"/>
        <w:spacing w:before="220"/>
        <w:ind w:firstLine="540"/>
        <w:jc w:val="both"/>
      </w:pPr>
      <w:r>
        <w:t xml:space="preserve">8. Инвестиционная составляющая на покрытие расходов, связанных с развитием </w:t>
      </w:r>
      <w:r>
        <w:lastRenderedPageBreak/>
        <w:t>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1B1657" w:rsidRDefault="001B1657">
      <w:pPr>
        <w:pStyle w:val="ConsPlusNormal"/>
        <w:spacing w:before="220"/>
        <w:ind w:firstLine="540"/>
        <w:jc w:val="both"/>
      </w:pPr>
      <w: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коммерческих организаций, не включается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энергии.</w:t>
      </w:r>
    </w:p>
    <w:p w:rsidR="001B1657" w:rsidRDefault="001B1657">
      <w:pPr>
        <w:pStyle w:val="ConsPlusNormal"/>
        <w:spacing w:before="220"/>
        <w:ind w:firstLine="540"/>
        <w:jc w:val="both"/>
      </w:pPr>
      <w:bookmarkStart w:id="1" w:name="P64"/>
      <w:bookmarkEnd w:id="1"/>
      <w:r>
        <w:t>9.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1657" w:rsidRDefault="001B1657">
      <w:pPr>
        <w:pStyle w:val="ConsPlusNormal"/>
        <w:spacing w:before="220"/>
        <w:ind w:firstLine="540"/>
        <w:jc w:val="both"/>
      </w:pPr>
      <w:r>
        <w:t xml:space="preserve">В соответствии с </w:t>
      </w:r>
      <w:hyperlink r:id="rId19" w:history="1">
        <w:r>
          <w:rPr>
            <w:color w:val="0000FF"/>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20" w:history="1">
        <w:r>
          <w:rPr>
            <w:color w:val="0000FF"/>
          </w:rPr>
          <w:t>подпунктом "б" пункта 16</w:t>
        </w:r>
      </w:hyperlink>
      <w:r>
        <w:t xml:space="preserve"> Правил технологического присоединения, начиная с даты подачи заявки в сетевую организацию.</w:t>
      </w:r>
    </w:p>
    <w:p w:rsidR="001B1657" w:rsidRDefault="001B1657">
      <w:pPr>
        <w:pStyle w:val="ConsPlusNormal"/>
        <w:spacing w:before="220"/>
        <w:ind w:firstLine="540"/>
        <w:jc w:val="both"/>
      </w:pPr>
      <w:r>
        <w:t xml:space="preserve">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на объем увеличения максимальной мощности ранее присоединенного Устройства, заявленной потребителем.</w:t>
      </w:r>
    </w:p>
    <w:p w:rsidR="001B1657" w:rsidRDefault="001B1657">
      <w:pPr>
        <w:pStyle w:val="ConsPlusNormal"/>
        <w:spacing w:before="220"/>
        <w:ind w:firstLine="540"/>
        <w:jc w:val="both"/>
      </w:pPr>
      <w:r>
        <w:t xml:space="preserve">Плата для Заявителя, подавшего заявку в целях технологического присоединения </w:t>
      </w:r>
      <w:r>
        <w:lastRenderedPageBreak/>
        <w:t xml:space="preserve">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в соответствии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w:t>
      </w:r>
      <w:hyperlink w:anchor="P418" w:history="1">
        <w:r>
          <w:rPr>
            <w:color w:val="0000FF"/>
          </w:rPr>
          <w:t>Главы VI</w:t>
        </w:r>
      </w:hyperlink>
      <w:r>
        <w:t xml:space="preserve"> Методических указаний.</w:t>
      </w:r>
    </w:p>
    <w:p w:rsidR="001B1657" w:rsidRDefault="001B1657">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6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64" w:history="1">
        <w:r>
          <w:rPr>
            <w:color w:val="0000FF"/>
          </w:rPr>
          <w:t>абзаце первом</w:t>
        </w:r>
      </w:hyperlink>
      <w:r>
        <w:t xml:space="preserve"> настоящего пункта,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1B1657" w:rsidRDefault="001B1657">
      <w:pPr>
        <w:pStyle w:val="ConsPlusNormal"/>
        <w:spacing w:before="220"/>
        <w:ind w:firstLine="540"/>
        <w:jc w:val="both"/>
      </w:pPr>
      <w:r>
        <w:t xml:space="preserve">Положения о размере платы за технологическое присоединение, указанные в </w:t>
      </w:r>
      <w:hyperlink w:anchor="P64" w:history="1">
        <w:r>
          <w:rPr>
            <w:color w:val="0000FF"/>
          </w:rPr>
          <w:t>абзаце первом</w:t>
        </w:r>
      </w:hyperlink>
      <w:r>
        <w:t xml:space="preserve"> настоящего пункта, не применяются в следующих случаях:</w:t>
      </w:r>
    </w:p>
    <w:p w:rsidR="001B1657" w:rsidRDefault="001B1657">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и (или) объектом капитального строительства по договору аренды, заключенному на срок не более одного года, на котором расположены присоединяемые энергопринимающие устройства;</w:t>
      </w:r>
    </w:p>
    <w:p w:rsidR="001B1657" w:rsidRDefault="001B1657">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1B1657" w:rsidRDefault="001B1657">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B1657" w:rsidRDefault="001B1657">
      <w:pPr>
        <w:pStyle w:val="ConsPlusNormal"/>
        <w:spacing w:before="220"/>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w:t>
      </w:r>
      <w:r>
        <w:lastRenderedPageBreak/>
        <w:t>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B1657" w:rsidRDefault="001B1657">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B1657" w:rsidRDefault="001B1657">
      <w:pPr>
        <w:pStyle w:val="ConsPlusNormal"/>
        <w:spacing w:before="220"/>
        <w:ind w:firstLine="540"/>
        <w:jc w:val="both"/>
      </w:pPr>
      <w:r>
        <w:t xml:space="preserve">Выпадающие доходы, связанные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Методическими </w:t>
      </w:r>
      <w:hyperlink r:id="rId21" w:history="1">
        <w:r>
          <w:rPr>
            <w:color w:val="0000FF"/>
          </w:rPr>
          <w:t>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 сентября 2014 г. N 215-э/1 (зарегистрирован Минюстом России 14 октября 2014 г., регистрационный N 34297).</w:t>
      </w:r>
    </w:p>
    <w:p w:rsidR="001B1657" w:rsidRDefault="001B1657">
      <w:pPr>
        <w:pStyle w:val="ConsPlusNormal"/>
        <w:spacing w:before="220"/>
        <w:ind w:firstLine="540"/>
        <w:jc w:val="both"/>
      </w:pPr>
      <w:r>
        <w:t xml:space="preserve">10. 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рассчитывают стандартизированные тарифные ставки на период регулирования по мероприятиям, указанным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и по мероприятиям, указанным в </w:t>
      </w:r>
      <w:hyperlink w:anchor="P97" w:history="1">
        <w:r>
          <w:rPr>
            <w:color w:val="0000FF"/>
          </w:rPr>
          <w:t>подпункте "б"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методом сравнения аналогов в соответствии с настоящими Методическим указаниям.</w:t>
      </w:r>
    </w:p>
    <w:p w:rsidR="001B1657" w:rsidRDefault="001B1657">
      <w:pPr>
        <w:pStyle w:val="ConsPlusNormal"/>
        <w:spacing w:before="220"/>
        <w:ind w:firstLine="540"/>
        <w:jc w:val="both"/>
      </w:pPr>
      <w:r>
        <w:t xml:space="preserve">11. Экономически обоснованные расходы по мероприятиям "последней мили"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длине линий, объемах максимальной мощности построенных объектов согласно </w:t>
      </w:r>
      <w:hyperlink w:anchor="P445" w:history="1">
        <w:r>
          <w:rPr>
            <w:color w:val="0000FF"/>
          </w:rPr>
          <w:t>приложению N 1</w:t>
        </w:r>
      </w:hyperlink>
      <w:r>
        <w:t xml:space="preserve"> к Методическим указаниям) за три предыдущих года по каждому мероприятию.</w:t>
      </w:r>
    </w:p>
    <w:p w:rsidR="001B1657" w:rsidRDefault="001B1657">
      <w:pPr>
        <w:pStyle w:val="ConsPlusNormal"/>
        <w:spacing w:before="220"/>
        <w:ind w:firstLine="540"/>
        <w:jc w:val="both"/>
      </w:pPr>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
    <w:p w:rsidR="001B1657" w:rsidRDefault="001B1657">
      <w:pPr>
        <w:pStyle w:val="ConsPlusNormal"/>
        <w:spacing w:before="220"/>
        <w:ind w:firstLine="540"/>
        <w:jc w:val="both"/>
      </w:pPr>
      <w:r>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1B1657" w:rsidRDefault="001B1657">
      <w:pPr>
        <w:pStyle w:val="ConsPlusNormal"/>
        <w:spacing w:before="220"/>
        <w:ind w:firstLine="540"/>
        <w:jc w:val="both"/>
      </w:pPr>
      <w:r>
        <w:t xml:space="preserve">12. Экономически обоснованные расходы по мероприятиям "последней мили" на регулируемый период при расчете ставок за единицу максимальной мощности определяются </w:t>
      </w:r>
      <w:r>
        <w:lastRenderedPageBreak/>
        <w:t>исходя из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
    <w:p w:rsidR="001B1657" w:rsidRDefault="001B1657">
      <w:pPr>
        <w:pStyle w:val="ConsPlusNormal"/>
        <w:spacing w:before="220"/>
        <w:ind w:firstLine="540"/>
        <w:jc w:val="both"/>
      </w:pPr>
      <w:r>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
    <w:p w:rsidR="001B1657" w:rsidRDefault="001B1657">
      <w:pPr>
        <w:pStyle w:val="ConsPlusNormal"/>
        <w:spacing w:before="220"/>
        <w:ind w:firstLine="540"/>
        <w:jc w:val="both"/>
      </w:pPr>
      <w:r>
        <w:t>13.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а также плата за технологическое присоединение к территориальным распределительным электрическим сетям объектов по производству электрической энергии рассчитываются и устанавливаются органом исполнительной власти субъекта Российской Федерации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1B1657" w:rsidRDefault="001B1657">
      <w:pPr>
        <w:pStyle w:val="ConsPlusNormal"/>
        <w:spacing w:before="220"/>
        <w:ind w:firstLine="540"/>
        <w:jc w:val="both"/>
      </w:pPr>
      <w:r>
        <w:t>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1B1657" w:rsidRDefault="001B1657">
      <w:pPr>
        <w:pStyle w:val="ConsPlusNormal"/>
        <w:spacing w:before="220"/>
        <w:ind w:firstLine="540"/>
        <w:jc w:val="both"/>
      </w:pPr>
      <w:r>
        <w:t>Уполномоченный орган исполнительной власти в области государственного регулирования тарифов утверждает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1B1657" w:rsidRDefault="001B1657">
      <w:pPr>
        <w:pStyle w:val="ConsPlusNormal"/>
        <w:spacing w:before="220"/>
        <w:ind w:firstLine="540"/>
        <w:jc w:val="both"/>
      </w:pPr>
      <w:r>
        <w:t xml:space="preserve">14.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22" w:history="1">
        <w:r>
          <w:rPr>
            <w:color w:val="0000FF"/>
          </w:rPr>
          <w:t>пунктам 32</w:t>
        </w:r>
      </w:hyperlink>
      <w:r>
        <w:t xml:space="preserve"> и </w:t>
      </w:r>
      <w:hyperlink r:id="rId23" w:history="1">
        <w:r>
          <w:rPr>
            <w:color w:val="0000FF"/>
          </w:rPr>
          <w:t>87</w:t>
        </w:r>
      </w:hyperlink>
      <w:r>
        <w:t xml:space="preserve"> Основ ценообразования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 за объем максимальной мощности, указанной в заявке (в тыс. рублей).</w:t>
      </w:r>
    </w:p>
    <w:p w:rsidR="001B1657" w:rsidRDefault="001B1657">
      <w:pPr>
        <w:pStyle w:val="ConsPlusNormal"/>
        <w:spacing w:before="220"/>
        <w:ind w:firstLine="540"/>
        <w:jc w:val="both"/>
      </w:pPr>
      <w:r>
        <w:t>В указанную плату включаются:</w:t>
      </w:r>
    </w:p>
    <w:p w:rsidR="001B1657" w:rsidRDefault="001B1657">
      <w:pPr>
        <w:pStyle w:val="ConsPlusNormal"/>
        <w:spacing w:before="220"/>
        <w:ind w:firstLine="540"/>
        <w:jc w:val="both"/>
      </w:pPr>
      <w:r>
        <w:t xml:space="preserve">-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Методических указаний;</w:t>
      </w:r>
    </w:p>
    <w:p w:rsidR="001B1657" w:rsidRDefault="001B1657">
      <w:pPr>
        <w:pStyle w:val="ConsPlusNormal"/>
        <w:spacing w:before="220"/>
        <w:ind w:firstLine="540"/>
        <w:jc w:val="both"/>
      </w:pPr>
      <w:r>
        <w:t xml:space="preserve">- стоимость конкретных мероприятий, предусмотренных </w:t>
      </w:r>
      <w:hyperlink w:anchor="P97" w:history="1">
        <w:r>
          <w:rPr>
            <w:color w:val="0000FF"/>
          </w:rPr>
          <w:t>подпунктом "б"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1B1657" w:rsidRDefault="001B1657">
      <w:pPr>
        <w:pStyle w:val="ConsPlusNormal"/>
        <w:spacing w:before="220"/>
        <w:ind w:firstLine="540"/>
        <w:jc w:val="both"/>
      </w:pPr>
      <w:r>
        <w:lastRenderedPageBreak/>
        <w:t>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1B1657" w:rsidRDefault="001B1657">
      <w:pPr>
        <w:pStyle w:val="ConsPlusNormal"/>
        <w:spacing w:before="220"/>
        <w:ind w:firstLine="540"/>
        <w:jc w:val="both"/>
      </w:pPr>
      <w:r>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 указываются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1B1657" w:rsidRDefault="001B1657">
      <w:pPr>
        <w:pStyle w:val="ConsPlusNormal"/>
        <w:spacing w:before="220"/>
        <w:ind w:firstLine="540"/>
        <w:jc w:val="both"/>
      </w:pPr>
      <w:r>
        <w:t>ФАС России и 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1B1657" w:rsidRDefault="001B1657">
      <w:pPr>
        <w:pStyle w:val="ConsPlusNormal"/>
        <w:spacing w:before="220"/>
        <w:ind w:firstLine="540"/>
        <w:jc w:val="both"/>
      </w:pPr>
      <w: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1B1657" w:rsidRDefault="001B1657">
      <w:pPr>
        <w:pStyle w:val="ConsPlusNormal"/>
        <w:spacing w:before="220"/>
        <w:ind w:firstLine="540"/>
        <w:jc w:val="both"/>
      </w:pPr>
      <w:r>
        <w:t xml:space="preserve">При этом стоимость информации, предусмотренной </w:t>
      </w:r>
      <w:hyperlink r:id="rId24" w:history="1">
        <w:r>
          <w:rPr>
            <w:color w:val="0000FF"/>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1B1657" w:rsidRDefault="001B1657">
      <w:pPr>
        <w:pStyle w:val="ConsPlusNormal"/>
        <w:spacing w:before="220"/>
        <w:ind w:firstLine="540"/>
        <w:jc w:val="both"/>
      </w:pPr>
      <w: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С</w:t>
      </w:r>
      <w:r>
        <w:rPr>
          <w:vertAlign w:val="subscript"/>
        </w:rPr>
        <w:t>1</w:t>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1B1657" w:rsidRDefault="001B1657">
      <w:pPr>
        <w:pStyle w:val="ConsPlusNormal"/>
        <w:spacing w:before="220"/>
        <w:ind w:firstLine="540"/>
        <w:jc w:val="both"/>
      </w:pPr>
      <w:bookmarkStart w:id="2" w:name="P95"/>
      <w:bookmarkEnd w:id="2"/>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1B1657" w:rsidRDefault="001B1657">
      <w:pPr>
        <w:pStyle w:val="ConsPlusNormal"/>
        <w:spacing w:before="220"/>
        <w:ind w:firstLine="540"/>
        <w:jc w:val="both"/>
      </w:pPr>
      <w:bookmarkStart w:id="3" w:name="P96"/>
      <w:bookmarkEnd w:id="3"/>
      <w:r>
        <w:t xml:space="preserve">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w:t>
      </w:r>
      <w:r>
        <w:lastRenderedPageBreak/>
        <w:t>электроэнергетических системах) и со смежными сетевыми организациями;</w:t>
      </w:r>
    </w:p>
    <w:p w:rsidR="001B1657" w:rsidRDefault="001B1657">
      <w:pPr>
        <w:pStyle w:val="ConsPlusNormal"/>
        <w:spacing w:before="220"/>
        <w:ind w:firstLine="540"/>
        <w:jc w:val="both"/>
      </w:pPr>
      <w:bookmarkStart w:id="4" w:name="P97"/>
      <w:bookmarkEnd w:id="4"/>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1B1657" w:rsidRDefault="001B1657">
      <w:pPr>
        <w:pStyle w:val="ConsPlusNormal"/>
        <w:spacing w:before="220"/>
        <w:ind w:firstLine="540"/>
        <w:jc w:val="both"/>
      </w:pPr>
      <w:bookmarkStart w:id="5" w:name="P98"/>
      <w:bookmarkEnd w:id="5"/>
      <w:r>
        <w:t xml:space="preserve">в) проверку сетевой организацией выполнения Заявителем технических условий в соответствии с </w:t>
      </w:r>
      <w:hyperlink r:id="rId25" w:history="1">
        <w:r>
          <w:rPr>
            <w:color w:val="0000FF"/>
          </w:rPr>
          <w:t>разделом IX</w:t>
        </w:r>
      </w:hyperlink>
      <w:r>
        <w:t xml:space="preserve"> Правил технологического присоединения.</w:t>
      </w:r>
    </w:p>
    <w:p w:rsidR="001B1657" w:rsidRDefault="001B1657">
      <w:pPr>
        <w:pStyle w:val="ConsPlusNormal"/>
        <w:spacing w:before="220"/>
        <w:ind w:firstLine="540"/>
        <w:jc w:val="both"/>
      </w:pPr>
      <w:r>
        <w:t>17. К воздушно-кабельным линиям электропередачи (КВЛ) для целей настоящих методических указаний применяются положения, относящиеся к воздушным линиям электропередачи (ВЛ), если преобладает воздушная часть, а в иных случаях - положения, относящиеся к кабельным линиям электропередачи (КЛ).</w:t>
      </w:r>
    </w:p>
    <w:p w:rsidR="001B1657" w:rsidRDefault="001B1657">
      <w:pPr>
        <w:pStyle w:val="ConsPlusNormal"/>
        <w:spacing w:before="220"/>
        <w:ind w:firstLine="540"/>
        <w:jc w:val="both"/>
      </w:pPr>
      <w:r>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1B1657" w:rsidRDefault="001B1657">
      <w:pPr>
        <w:pStyle w:val="ConsPlusNormal"/>
        <w:spacing w:before="220"/>
        <w:ind w:firstLine="540"/>
        <w:jc w:val="both"/>
      </w:pPr>
      <w:r>
        <w:t xml:space="preserve">19. 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мощности ранее присоединенных в данной точке присоединения энергопринимающих устройств), удовлетворяющий требованиям, установленным в </w:t>
      </w:r>
      <w:hyperlink w:anchor="P64" w:history="1">
        <w:r>
          <w:rPr>
            <w:color w:val="0000FF"/>
          </w:rPr>
          <w:t>пункте 9</w:t>
        </w:r>
      </w:hyperlink>
      <w:r>
        <w:t xml:space="preserve"> Методических указаний, оплачивает работы в соответствии с </w:t>
      </w:r>
      <w:hyperlink w:anchor="P64" w:history="1">
        <w:r>
          <w:rPr>
            <w:color w:val="0000FF"/>
          </w:rPr>
          <w:t>пунктом 9</w:t>
        </w:r>
      </w:hyperlink>
      <w:r>
        <w:t xml:space="preserve"> Методических указаний.</w:t>
      </w:r>
    </w:p>
    <w:p w:rsidR="001B1657" w:rsidRDefault="001B1657">
      <w:pPr>
        <w:pStyle w:val="ConsPlusNormal"/>
        <w:spacing w:before="220"/>
        <w:ind w:firstLine="540"/>
        <w:jc w:val="both"/>
      </w:pPr>
      <w:r>
        <w:t>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1B1657" w:rsidRDefault="001B1657">
      <w:pPr>
        <w:pStyle w:val="ConsPlusNormal"/>
        <w:spacing w:before="220"/>
        <w:ind w:firstLine="540"/>
        <w:jc w:val="both"/>
      </w:pPr>
      <w:r>
        <w:t>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1B1657" w:rsidRDefault="001B1657">
      <w:pPr>
        <w:pStyle w:val="ConsPlusNormal"/>
        <w:jc w:val="both"/>
      </w:pPr>
    </w:p>
    <w:p w:rsidR="001B1657" w:rsidRDefault="001B1657">
      <w:pPr>
        <w:pStyle w:val="ConsPlusNormal"/>
        <w:jc w:val="center"/>
      </w:pPr>
      <w:r>
        <w:t xml:space="preserve">кВА * cos </w:t>
      </w:r>
      <w:r w:rsidRPr="00267448">
        <w:rPr>
          <w:position w:val="-3"/>
        </w:rPr>
        <w:pict>
          <v:shape id="_x0000_i1025" style="width:12pt;height:14.25pt" coordsize="" o:spt="100" adj="0,,0" path="" filled="f" stroked="f">
            <v:stroke joinstyle="miter"/>
            <v:imagedata r:id="rId26" o:title="base_2_280977_32768"/>
            <v:formulas/>
            <v:path o:connecttype="segments"/>
          </v:shape>
        </w:pict>
      </w:r>
      <w:r>
        <w:t xml:space="preserve"> = кВт,</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t xml:space="preserve">cos </w:t>
      </w:r>
      <w:r w:rsidRPr="00267448">
        <w:rPr>
          <w:position w:val="-3"/>
        </w:rPr>
        <w:pict>
          <v:shape id="_x0000_i1026" style="width:12pt;height:14.25pt" coordsize="" o:spt="100" adj="0,,0" path="" filled="f" stroked="f">
            <v:stroke joinstyle="miter"/>
            <v:imagedata r:id="rId26" o:title="base_2_280977_32769"/>
            <v:formulas/>
            <v:path o:connecttype="segments"/>
          </v:shape>
        </w:pict>
      </w:r>
      <w:r>
        <w:t xml:space="preserve"> = 0,89 для точек присоединения на уровне напряжения 110 кВ и выше;</w:t>
      </w:r>
    </w:p>
    <w:p w:rsidR="001B1657" w:rsidRDefault="001B1657">
      <w:pPr>
        <w:pStyle w:val="ConsPlusNormal"/>
        <w:spacing w:before="220"/>
        <w:ind w:firstLine="540"/>
        <w:jc w:val="both"/>
      </w:pPr>
      <w:r>
        <w:t xml:space="preserve">cos </w:t>
      </w:r>
      <w:r w:rsidRPr="00267448">
        <w:rPr>
          <w:position w:val="-3"/>
        </w:rPr>
        <w:pict>
          <v:shape id="_x0000_i1027" style="width:12pt;height:14.25pt" coordsize="" o:spt="100" adj="0,,0" path="" filled="f" stroked="f">
            <v:stroke joinstyle="miter"/>
            <v:imagedata r:id="rId26" o:title="base_2_280977_32770"/>
            <v:formulas/>
            <v:path o:connecttype="segments"/>
          </v:shape>
        </w:pict>
      </w:r>
      <w:r>
        <w:t xml:space="preserve"> = 0,93 для точек присоединения на уровне напряжения от 6 до 110 кВ;</w:t>
      </w:r>
    </w:p>
    <w:p w:rsidR="001B1657" w:rsidRDefault="001B1657">
      <w:pPr>
        <w:pStyle w:val="ConsPlusNormal"/>
        <w:spacing w:before="220"/>
        <w:ind w:firstLine="540"/>
        <w:jc w:val="both"/>
      </w:pPr>
      <w:r>
        <w:t xml:space="preserve">cos </w:t>
      </w:r>
      <w:r w:rsidRPr="00267448">
        <w:rPr>
          <w:position w:val="-3"/>
        </w:rPr>
        <w:pict>
          <v:shape id="_x0000_i1028" style="width:12pt;height:14.25pt" coordsize="" o:spt="100" adj="0,,0" path="" filled="f" stroked="f">
            <v:stroke joinstyle="miter"/>
            <v:imagedata r:id="rId26" o:title="base_2_280977_32771"/>
            <v:formulas/>
            <v:path o:connecttype="segments"/>
          </v:shape>
        </w:pict>
      </w:r>
      <w:r>
        <w:t xml:space="preserve"> = 0,94 для точек присоединения на уровне напряжения менее 6 кВ.</w:t>
      </w:r>
    </w:p>
    <w:p w:rsidR="001B1657" w:rsidRDefault="001B1657">
      <w:pPr>
        <w:pStyle w:val="ConsPlusNormal"/>
        <w:spacing w:before="220"/>
        <w:ind w:firstLine="540"/>
        <w:jc w:val="both"/>
      </w:pPr>
      <w:bookmarkStart w:id="6" w:name="P111"/>
      <w:bookmarkEnd w:id="6"/>
      <w:r>
        <w:t>21. Ставки платы за единицу максимальной мощности и стандартизированные тарифные ставки утверждаются в ценах периода регулирования едиными для всех территориальных сетевых организаций на территории субъекта Российской Федерации.</w:t>
      </w:r>
    </w:p>
    <w:p w:rsidR="001B1657" w:rsidRDefault="001B1657">
      <w:pPr>
        <w:pStyle w:val="ConsPlusNormal"/>
        <w:spacing w:before="220"/>
        <w:ind w:firstLine="540"/>
        <w:jc w:val="both"/>
      </w:pPr>
      <w:r>
        <w:t>Ставка платы за единицу максимальной мощности С1</w:t>
      </w:r>
      <w:r>
        <w:rPr>
          <w:vertAlign w:val="superscript"/>
        </w:rPr>
        <w:t>maxN</w:t>
      </w:r>
      <w:r>
        <w:t xml:space="preserve"> (руб./кВт) и стандартизированная тарифная ставка С</w:t>
      </w:r>
      <w:r>
        <w:rPr>
          <w:vertAlign w:val="subscript"/>
        </w:rPr>
        <w:t>1</w:t>
      </w:r>
      <w: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w:t>
      </w:r>
      <w:r>
        <w:lastRenderedPageBreak/>
        <w:t>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 а также утверждается в разбивке по следующим мероприятиям:</w:t>
      </w:r>
    </w:p>
    <w:p w:rsidR="001B1657" w:rsidRDefault="001B1657">
      <w:pPr>
        <w:pStyle w:val="ConsPlusNormal"/>
        <w:spacing w:before="220"/>
        <w:ind w:firstLine="540"/>
        <w:jc w:val="both"/>
      </w:pPr>
      <w:r>
        <w:t>- Подготовка и выдача сетевой организацией технических условий Заявителю;</w:t>
      </w:r>
    </w:p>
    <w:p w:rsidR="001B1657" w:rsidRDefault="001B1657">
      <w:pPr>
        <w:pStyle w:val="ConsPlusNormal"/>
        <w:spacing w:before="220"/>
        <w:ind w:firstLine="540"/>
        <w:jc w:val="both"/>
      </w:pPr>
      <w:r>
        <w:t xml:space="preserve">- Проверка сетевой организацией выполнения Заявителем технических условий (включая процедуры, предусмотренные </w:t>
      </w:r>
      <w:hyperlink r:id="rId27" w:history="1">
        <w:r>
          <w:rPr>
            <w:color w:val="0000FF"/>
          </w:rPr>
          <w:t>подпунктами "г"</w:t>
        </w:r>
      </w:hyperlink>
      <w:r>
        <w:t xml:space="preserve"> - </w:t>
      </w:r>
      <w:hyperlink r:id="rId28" w:history="1">
        <w:r>
          <w:rPr>
            <w:color w:val="0000FF"/>
          </w:rPr>
          <w:t>"е" пункта 7</w:t>
        </w:r>
      </w:hyperlink>
      <w:r>
        <w:t xml:space="preserve"> Правил технологического присоединения).</w:t>
      </w:r>
    </w:p>
    <w:p w:rsidR="001B1657" w:rsidRDefault="001B1657">
      <w:pPr>
        <w:pStyle w:val="ConsPlusNormal"/>
        <w:spacing w:before="220"/>
        <w:ind w:firstLine="540"/>
        <w:jc w:val="both"/>
      </w:pPr>
      <w:r>
        <w:t>22. Ставки платы за единицу максимальной мощности С1</w:t>
      </w:r>
      <w:r>
        <w:rPr>
          <w:vertAlign w:val="superscript"/>
        </w:rPr>
        <w:t>maxN</w:t>
      </w:r>
      <w:r>
        <w:t>, С2</w:t>
      </w:r>
      <w:r>
        <w:rPr>
          <w:vertAlign w:val="superscript"/>
        </w:rPr>
        <w:t>maxN</w:t>
      </w:r>
      <w:r>
        <w:t>, С3</w:t>
      </w:r>
      <w:r>
        <w:rPr>
          <w:vertAlign w:val="superscript"/>
        </w:rPr>
        <w:t>maxN</w:t>
      </w:r>
      <w:r>
        <w:t>, С4</w:t>
      </w:r>
      <w:r>
        <w:rPr>
          <w:vertAlign w:val="superscript"/>
        </w:rPr>
        <w:t>maxN</w:t>
      </w:r>
      <w:r>
        <w:t>, С5</w:t>
      </w:r>
      <w:r>
        <w:rPr>
          <w:vertAlign w:val="superscript"/>
        </w:rPr>
        <w:t>maxN</w:t>
      </w:r>
      <w:r>
        <w:t>, С6</w:t>
      </w:r>
      <w:r>
        <w:rPr>
          <w:vertAlign w:val="superscript"/>
        </w:rPr>
        <w:t>maxN</w:t>
      </w:r>
      <w:r>
        <w:t>, С7</w:t>
      </w:r>
      <w:r>
        <w:rPr>
          <w:vertAlign w:val="superscript"/>
        </w:rPr>
        <w:t>maxN</w:t>
      </w:r>
      <w:r>
        <w:t xml:space="preserve"> и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за технологическое присоединение к электрическим сетям утверждаются с разбивкой по категориям Заявителей, с разбивкой по уровням напряжения и (или) объему присоединяемой максимальной мощности.</w:t>
      </w:r>
    </w:p>
    <w:p w:rsidR="001B1657" w:rsidRDefault="001B1657">
      <w:pPr>
        <w:pStyle w:val="ConsPlusNormal"/>
        <w:spacing w:before="220"/>
        <w:ind w:firstLine="540"/>
        <w:jc w:val="both"/>
      </w:pPr>
      <w:r>
        <w:t>Ставки платы устанавливаются в зависимости от вида используемого материала и (или) способа выполнения работ в ценах периода регулирования едиными для всех территориальных сетевых организаций по субъекту Российской Федерации.</w:t>
      </w:r>
    </w:p>
    <w:p w:rsidR="001B1657" w:rsidRDefault="001B1657">
      <w:pPr>
        <w:pStyle w:val="ConsPlusNormal"/>
        <w:jc w:val="both"/>
      </w:pPr>
    </w:p>
    <w:p w:rsidR="001B1657" w:rsidRDefault="001B1657">
      <w:pPr>
        <w:pStyle w:val="ConsPlusTitle"/>
        <w:jc w:val="center"/>
        <w:outlineLvl w:val="1"/>
      </w:pPr>
      <w:bookmarkStart w:id="7" w:name="P118"/>
      <w:bookmarkEnd w:id="7"/>
      <w:r>
        <w:t>II. Расчет платы за технологическое присоединение</w:t>
      </w:r>
    </w:p>
    <w:p w:rsidR="001B1657" w:rsidRDefault="001B1657">
      <w:pPr>
        <w:pStyle w:val="ConsPlusTitle"/>
        <w:jc w:val="center"/>
      </w:pPr>
      <w:r>
        <w:t>посредством применения стандартизированных тарифных ставок</w:t>
      </w:r>
    </w:p>
    <w:p w:rsidR="001B1657" w:rsidRDefault="001B1657">
      <w:pPr>
        <w:pStyle w:val="ConsPlusTitle"/>
        <w:jc w:val="center"/>
      </w:pPr>
      <w:r>
        <w:t>и посредством применения формулы</w:t>
      </w:r>
    </w:p>
    <w:p w:rsidR="001B1657" w:rsidRDefault="001B1657">
      <w:pPr>
        <w:pStyle w:val="ConsPlusNormal"/>
        <w:jc w:val="both"/>
      </w:pPr>
    </w:p>
    <w:p w:rsidR="001B1657" w:rsidRDefault="001B1657">
      <w:pPr>
        <w:pStyle w:val="ConsPlusNormal"/>
        <w:ind w:firstLine="540"/>
        <w:jc w:val="both"/>
      </w:pPr>
      <w:r>
        <w:t xml:space="preserve">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w:t>
      </w:r>
      <w:hyperlink w:anchor="P445" w:history="1">
        <w:r>
          <w:rPr>
            <w:color w:val="0000FF"/>
          </w:rPr>
          <w:t>приложением N 1</w:t>
        </w:r>
      </w:hyperlink>
      <w:r>
        <w:t xml:space="preserve"> к Методическим указаниям.</w:t>
      </w:r>
    </w:p>
    <w:p w:rsidR="001B1657" w:rsidRDefault="001B1657">
      <w:pPr>
        <w:pStyle w:val="ConsPlusNormal"/>
        <w:spacing w:before="220"/>
        <w:ind w:firstLine="540"/>
        <w:jc w:val="both"/>
      </w:pPr>
      <w: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P96" w:history="1">
        <w:r>
          <w:rPr>
            <w:color w:val="0000FF"/>
          </w:rPr>
          <w:t>подпунктами "а"</w:t>
        </w:r>
      </w:hyperlink>
      <w:r>
        <w:t xml:space="preserve"> и </w:t>
      </w:r>
      <w:hyperlink w:anchor="P98" w:history="1">
        <w:r>
          <w:rPr>
            <w:color w:val="0000FF"/>
          </w:rPr>
          <w:t>"в" пункта 16</w:t>
        </w:r>
      </w:hyperlink>
      <w:r>
        <w:t xml:space="preserve"> Методических указаний, - в соответствии с </w:t>
      </w:r>
      <w:hyperlink w:anchor="P687" w:history="1">
        <w:r>
          <w:rPr>
            <w:color w:val="0000FF"/>
          </w:rPr>
          <w:t>приложением N 2</w:t>
        </w:r>
      </w:hyperlink>
      <w:r>
        <w:t xml:space="preserve"> к Методическим указаниям за три последних года, по которым имеются отчетные данные.</w:t>
      </w:r>
    </w:p>
    <w:p w:rsidR="001B1657" w:rsidRDefault="001B1657">
      <w:pPr>
        <w:pStyle w:val="ConsPlusNormal"/>
        <w:spacing w:before="220"/>
        <w:ind w:firstLine="540"/>
        <w:jc w:val="both"/>
      </w:pPr>
      <w: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данными раздельного учета сетевой организации.</w:t>
      </w:r>
    </w:p>
    <w:p w:rsidR="001B1657" w:rsidRDefault="001B1657">
      <w:pPr>
        <w:pStyle w:val="ConsPlusNormal"/>
        <w:spacing w:before="220"/>
        <w:ind w:firstLine="540"/>
        <w:jc w:val="both"/>
      </w:pPr>
      <w:r>
        <w:t xml:space="preserve">24.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P445" w:history="1">
        <w:r>
          <w:rPr>
            <w:color w:val="0000FF"/>
          </w:rPr>
          <w:t>приложением N 1</w:t>
        </w:r>
      </w:hyperlink>
      <w:r>
        <w:t xml:space="preserve"> к Методическим указаниям, утверждается следующий перечень стандартизированных тарифных ставок:</w:t>
      </w:r>
    </w:p>
    <w:p w:rsidR="001B1657" w:rsidRDefault="001B1657">
      <w:pPr>
        <w:pStyle w:val="ConsPlusNormal"/>
        <w:spacing w:before="220"/>
        <w:ind w:firstLine="540"/>
        <w:jc w:val="both"/>
      </w:pPr>
      <w:r>
        <w:t>С</w:t>
      </w:r>
      <w:r>
        <w:rPr>
          <w:vertAlign w:val="subscript"/>
        </w:rPr>
        <w:t>1</w:t>
      </w:r>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(руб. за одно присоединение).</w:t>
      </w:r>
    </w:p>
    <w:p w:rsidR="001B1657" w:rsidRDefault="001B1657">
      <w:pPr>
        <w:pStyle w:val="ConsPlusNormal"/>
        <w:spacing w:before="220"/>
        <w:ind w:firstLine="540"/>
        <w:jc w:val="both"/>
      </w:pPr>
      <w:r>
        <w:lastRenderedPageBreak/>
        <w:t xml:space="preserve">Указанная ставка рассчитывается по каждому мероприятию, указанному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w:t>
      </w:r>
    </w:p>
    <w:p w:rsidR="001B1657" w:rsidRDefault="001B1657">
      <w:pPr>
        <w:pStyle w:val="ConsPlusNormal"/>
        <w:spacing w:before="220"/>
        <w:ind w:firstLine="540"/>
        <w:jc w:val="both"/>
      </w:pPr>
      <w: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1B1657" w:rsidRDefault="001B1657">
      <w:pPr>
        <w:pStyle w:val="ConsPlusNormal"/>
        <w:spacing w:before="220"/>
        <w:ind w:firstLine="540"/>
        <w:jc w:val="both"/>
      </w:pPr>
      <w:r>
        <w:t>С</w:t>
      </w:r>
      <w:r>
        <w:rPr>
          <w:vertAlign w:val="subscript"/>
        </w:rPr>
        <w:t>1</w:t>
      </w:r>
      <w:r>
        <w:t xml:space="preserve"> утверждается итоговой суммой, а также в разбивке по следующим ставкам (руб. за одно присоединение):</w:t>
      </w:r>
    </w:p>
    <w:p w:rsidR="001B1657" w:rsidRDefault="001B1657">
      <w:pPr>
        <w:pStyle w:val="ConsPlusNormal"/>
        <w:spacing w:before="220"/>
        <w:ind w:firstLine="540"/>
        <w:jc w:val="both"/>
      </w:pPr>
      <w:r>
        <w:t>С</w:t>
      </w:r>
      <w:r>
        <w:rPr>
          <w:vertAlign w:val="subscript"/>
        </w:rPr>
        <w:t>1.1</w:t>
      </w:r>
      <w:r>
        <w:t xml:space="preserve"> - Подготовка и выдача сетевой организацией технических условий Заявителю (ТУ);</w:t>
      </w:r>
    </w:p>
    <w:p w:rsidR="001B1657" w:rsidRDefault="001B1657">
      <w:pPr>
        <w:pStyle w:val="ConsPlusNormal"/>
        <w:spacing w:before="220"/>
        <w:ind w:firstLine="540"/>
        <w:jc w:val="both"/>
      </w:pPr>
      <w:r>
        <w:t>С</w:t>
      </w:r>
      <w:r>
        <w:rPr>
          <w:vertAlign w:val="subscript"/>
        </w:rPr>
        <w:t>1.2</w:t>
      </w:r>
      <w:r>
        <w:t xml:space="preserve"> - Проверка сетевой организацией выполнения Заявителем технических условий.</w:t>
      </w:r>
    </w:p>
    <w:p w:rsidR="001B1657" w:rsidRDefault="001B1657">
      <w:pPr>
        <w:pStyle w:val="ConsPlusNormal"/>
        <w:spacing w:before="220"/>
        <w:ind w:firstLine="540"/>
        <w:jc w:val="both"/>
      </w:pPr>
      <w:r>
        <w:t>С</w:t>
      </w:r>
      <w:r>
        <w:rPr>
          <w:vertAlign w:val="subscript"/>
        </w:rPr>
        <w:t>2,i</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1B1657" w:rsidRDefault="001B1657">
      <w:pPr>
        <w:pStyle w:val="ConsPlusNormal"/>
        <w:spacing w:before="22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1B1657" w:rsidRDefault="001B1657">
      <w:pPr>
        <w:pStyle w:val="ConsPlusNormal"/>
        <w:spacing w:before="220"/>
        <w:ind w:firstLine="540"/>
        <w:jc w:val="both"/>
      </w:pPr>
      <w:r>
        <w:t>С</w:t>
      </w:r>
      <w:r>
        <w:rPr>
          <w:vertAlign w:val="subscript"/>
        </w:rPr>
        <w:t>4,i</w:t>
      </w:r>
      <w:r>
        <w:t xml:space="preserve">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 (руб./шт.);</w:t>
      </w:r>
    </w:p>
    <w:p w:rsidR="001B1657" w:rsidRDefault="001B1657">
      <w:pPr>
        <w:pStyle w:val="ConsPlusNormal"/>
        <w:spacing w:before="220"/>
        <w:ind w:firstLine="540"/>
        <w:jc w:val="both"/>
      </w:pPr>
      <w:r>
        <w:t>С</w:t>
      </w:r>
      <w:r>
        <w:rPr>
          <w:vertAlign w:val="subscript"/>
        </w:rPr>
        <w:t>5,i</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1B1657" w:rsidRDefault="001B1657">
      <w:pPr>
        <w:pStyle w:val="ConsPlusNormal"/>
        <w:spacing w:before="220"/>
        <w:ind w:firstLine="540"/>
        <w:jc w:val="both"/>
      </w:pPr>
      <w:r>
        <w:t>С</w:t>
      </w:r>
      <w:r>
        <w:rPr>
          <w:vertAlign w:val="subscript"/>
        </w:rPr>
        <w:t>6,i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1B1657" w:rsidRDefault="001B1657">
      <w:pPr>
        <w:pStyle w:val="ConsPlusNormal"/>
        <w:spacing w:before="220"/>
        <w:ind w:firstLine="540"/>
        <w:jc w:val="both"/>
      </w:pPr>
      <w:r>
        <w:t>С</w:t>
      </w:r>
      <w:r>
        <w:rPr>
          <w:vertAlign w:val="subscript"/>
        </w:rPr>
        <w:t>7,i</w:t>
      </w:r>
      <w:r>
        <w:t xml:space="preserve"> - стандартизированная тарифная ставка на покрытие расходов сетевой организации на строительство подстанций уровнем напряжения 35 кВ и выше (ПС) (руб./кВт).</w:t>
      </w:r>
    </w:p>
    <w:p w:rsidR="001B1657" w:rsidRDefault="001B1657">
      <w:pPr>
        <w:pStyle w:val="ConsPlusNormal"/>
        <w:spacing w:before="220"/>
        <w:ind w:firstLine="540"/>
        <w:jc w:val="both"/>
      </w:pPr>
      <w:bookmarkStart w:id="8" w:name="P138"/>
      <w:bookmarkEnd w:id="8"/>
      <w:r>
        <w:t>25. Стандартизированная тарифная ставка С</w:t>
      </w:r>
      <w:r>
        <w:rPr>
          <w:vertAlign w:val="subscript"/>
        </w:rPr>
        <w:t>1</w:t>
      </w:r>
      <w:r>
        <w:t xml:space="preserve"> рассчитывается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в разбивке по мероприятиям в соответствии с </w:t>
      </w:r>
      <w:hyperlink w:anchor="P111" w:history="1">
        <w:r>
          <w:rPr>
            <w:color w:val="0000FF"/>
          </w:rPr>
          <w:t>пунктом 21</w:t>
        </w:r>
      </w:hyperlink>
      <w:r>
        <w:t xml:space="preserve"> Методических указаний.</w:t>
      </w:r>
    </w:p>
    <w:p w:rsidR="001B1657" w:rsidRDefault="001B1657">
      <w:pPr>
        <w:pStyle w:val="ConsPlusNormal"/>
        <w:spacing w:before="220"/>
        <w:ind w:firstLine="540"/>
        <w:jc w:val="both"/>
      </w:pPr>
      <w:r>
        <w:t xml:space="preserve">В соответствии с </w:t>
      </w:r>
      <w:hyperlink w:anchor="P687" w:history="1">
        <w:r>
          <w:rPr>
            <w:color w:val="0000FF"/>
          </w:rPr>
          <w:t>приложениями N 2</w:t>
        </w:r>
      </w:hyperlink>
      <w:r>
        <w:t xml:space="preserve"> и </w:t>
      </w:r>
      <w:hyperlink w:anchor="P730" w:history="1">
        <w:r>
          <w:rPr>
            <w:color w:val="0000FF"/>
          </w:rPr>
          <w:t>N 3</w:t>
        </w:r>
      </w:hyperlink>
      <w:r>
        <w:t xml:space="preserve"> к Методическим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приведенную в </w:t>
      </w:r>
      <w:hyperlink w:anchor="P858" w:history="1">
        <w:r>
          <w:rPr>
            <w:color w:val="0000FF"/>
          </w:rPr>
          <w:t>приложении N 4</w:t>
        </w:r>
      </w:hyperlink>
      <w:r>
        <w:t xml:space="preserve"> к Методическим указаниям.</w:t>
      </w:r>
    </w:p>
    <w:p w:rsidR="001B1657" w:rsidRDefault="001B1657">
      <w:pPr>
        <w:pStyle w:val="ConsPlusNormal"/>
        <w:spacing w:before="220"/>
        <w:ind w:firstLine="540"/>
        <w:jc w:val="both"/>
      </w:pPr>
      <w:r>
        <w:t xml:space="preserve">В выборку за каждый год (n-4; n-3; n-2) включаются территориальные сетевые организации, </w:t>
      </w:r>
      <w:r>
        <w:lastRenderedPageBreak/>
        <w:t xml:space="preserve">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изложенные в соответствии с таблицей </w:t>
      </w:r>
      <w:hyperlink w:anchor="P858" w:history="1">
        <w:r>
          <w:rPr>
            <w:color w:val="0000FF"/>
          </w:rPr>
          <w:t>приложения N 4</w:t>
        </w:r>
      </w:hyperlink>
      <w:r>
        <w:t xml:space="preserve"> к Методическим указаниям,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
    <w:p w:rsidR="001B1657" w:rsidRDefault="001B1657">
      <w:pPr>
        <w:pStyle w:val="ConsPlusNormal"/>
        <w:jc w:val="both"/>
      </w:pPr>
    </w:p>
    <w:p w:rsidR="001B1657" w:rsidRDefault="001B1657">
      <w:pPr>
        <w:pStyle w:val="ConsPlusNormal"/>
        <w:jc w:val="center"/>
      </w:pPr>
      <w:r w:rsidRPr="00267448">
        <w:rPr>
          <w:position w:val="-9"/>
        </w:rPr>
        <w:pict>
          <v:shape id="_x0000_i1029" style="width:102pt;height:21pt" coordsize="" o:spt="100" adj="0,,0" path="" filled="f" stroked="f">
            <v:stroke joinstyle="miter"/>
            <v:imagedata r:id="rId29" o:title="base_2_280977_32772"/>
            <v:formulas/>
            <v:path o:connecttype="segments"/>
          </v:shape>
        </w:pict>
      </w:r>
      <w:r>
        <w:t>; (1)</w:t>
      </w:r>
    </w:p>
    <w:p w:rsidR="001B1657" w:rsidRDefault="001B1657">
      <w:pPr>
        <w:pStyle w:val="ConsPlusNormal"/>
        <w:jc w:val="both"/>
      </w:pPr>
    </w:p>
    <w:p w:rsidR="001B1657" w:rsidRDefault="001B1657">
      <w:pPr>
        <w:pStyle w:val="ConsPlusNormal"/>
        <w:jc w:val="center"/>
      </w:pPr>
      <w:r w:rsidRPr="00267448">
        <w:rPr>
          <w:position w:val="-9"/>
        </w:rPr>
        <w:pict>
          <v:shape id="_x0000_i1030" style="width:101.25pt;height:21pt" coordsize="" o:spt="100" adj="0,,0" path="" filled="f" stroked="f">
            <v:stroke joinstyle="miter"/>
            <v:imagedata r:id="rId30" o:title="base_2_280977_32773"/>
            <v:formulas/>
            <v:path o:connecttype="segments"/>
          </v:shape>
        </w:pict>
      </w:r>
      <w:r>
        <w:t>; (2)</w:t>
      </w:r>
    </w:p>
    <w:p w:rsidR="001B1657" w:rsidRDefault="001B1657">
      <w:pPr>
        <w:pStyle w:val="ConsPlusNormal"/>
        <w:jc w:val="both"/>
      </w:pPr>
    </w:p>
    <w:p w:rsidR="001B1657" w:rsidRDefault="001B1657">
      <w:pPr>
        <w:pStyle w:val="ConsPlusNormal"/>
        <w:jc w:val="center"/>
      </w:pPr>
      <w:r w:rsidRPr="00267448">
        <w:rPr>
          <w:position w:val="-9"/>
        </w:rPr>
        <w:pict>
          <v:shape id="_x0000_i1031" style="width:103.5pt;height:21pt" coordsize="" o:spt="100" adj="0,,0" path="" filled="f" stroked="f">
            <v:stroke joinstyle="miter"/>
            <v:imagedata r:id="rId31" o:title="base_2_280977_32774"/>
            <v:formulas/>
            <v:path o:connecttype="segments"/>
          </v:shape>
        </w:pict>
      </w:r>
      <w:r>
        <w:t>; (3)</w:t>
      </w:r>
    </w:p>
    <w:p w:rsidR="001B1657" w:rsidRDefault="001B1657">
      <w:pPr>
        <w:pStyle w:val="ConsPlusNormal"/>
        <w:jc w:val="both"/>
      </w:pPr>
    </w:p>
    <w:p w:rsidR="001B1657" w:rsidRDefault="001B1657">
      <w:pPr>
        <w:pStyle w:val="ConsPlusNormal"/>
        <w:jc w:val="center"/>
      </w:pPr>
      <w:r w:rsidRPr="00267448">
        <w:rPr>
          <w:position w:val="-9"/>
        </w:rPr>
        <w:pict>
          <v:shape id="_x0000_i1032" style="width:102pt;height:21pt" coordsize="" o:spt="100" adj="0,,0" path="" filled="f" stroked="f">
            <v:stroke joinstyle="miter"/>
            <v:imagedata r:id="rId32" o:title="base_2_280977_32775"/>
            <v:formulas/>
            <v:path o:connecttype="segments"/>
          </v:shape>
        </w:pict>
      </w:r>
      <w:r>
        <w:t>; (4)</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rsidRPr="00267448">
        <w:rPr>
          <w:position w:val="-9"/>
        </w:rPr>
        <w:pict>
          <v:shape id="_x0000_i1033" style="width:30.75pt;height:21pt" coordsize="" o:spt="100" adj="0,,0" path="" filled="f" stroked="f">
            <v:stroke joinstyle="miter"/>
            <v:imagedata r:id="rId33" o:title="base_2_280977_32776"/>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одно присоединение, тыс. руб.;</w:t>
      </w:r>
    </w:p>
    <w:p w:rsidR="001B1657" w:rsidRDefault="001B1657">
      <w:pPr>
        <w:pStyle w:val="ConsPlusNormal"/>
        <w:spacing w:before="220"/>
        <w:ind w:firstLine="540"/>
        <w:jc w:val="both"/>
      </w:pPr>
      <w:r w:rsidRPr="00267448">
        <w:rPr>
          <w:position w:val="-9"/>
        </w:rPr>
        <w:pict>
          <v:shape id="_x0000_i1034" style="width:26.25pt;height:21pt" coordsize="" o:spt="100" adj="0,,0" path="" filled="f" stroked="f">
            <v:stroke joinstyle="miter"/>
            <v:imagedata r:id="rId34" o:title="base_2_280977_32777"/>
            <v:formulas/>
            <v:path o:connecttype="segments"/>
          </v:shape>
        </w:pict>
      </w:r>
      <w: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1B1657" w:rsidRDefault="001B1657">
      <w:pPr>
        <w:pStyle w:val="ConsPlusNormal"/>
        <w:spacing w:before="220"/>
        <w:ind w:firstLine="540"/>
        <w:jc w:val="both"/>
      </w:pPr>
      <w:r w:rsidRPr="00267448">
        <w:rPr>
          <w:position w:val="-9"/>
        </w:rPr>
        <w:pict>
          <v:shape id="_x0000_i1035" style="width:24pt;height:21pt" coordsize="" o:spt="100" adj="0,,0" path="" filled="f" stroked="f">
            <v:stroke joinstyle="miter"/>
            <v:imagedata r:id="rId35" o:title="base_2_280977_32778"/>
            <v:formulas/>
            <v:path o:connecttype="segments"/>
          </v:shape>
        </w:pict>
      </w:r>
      <w: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1B1657" w:rsidRDefault="001B1657">
      <w:pPr>
        <w:pStyle w:val="ConsPlusNormal"/>
        <w:spacing w:before="220"/>
        <w:ind w:firstLine="540"/>
        <w:jc w:val="both"/>
      </w:pPr>
      <w:r w:rsidRPr="00267448">
        <w:rPr>
          <w:position w:val="-9"/>
        </w:rPr>
        <w:pict>
          <v:shape id="_x0000_i1036" style="width:30.75pt;height:21pt" coordsize="" o:spt="100" adj="0,,0" path="" filled="f" stroked="f">
            <v:stroke joinstyle="miter"/>
            <v:imagedata r:id="rId36" o:title="base_2_280977_32779"/>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присоединение, тыс. руб.;</w:t>
      </w:r>
    </w:p>
    <w:p w:rsidR="001B1657" w:rsidRDefault="001B1657">
      <w:pPr>
        <w:pStyle w:val="ConsPlusNormal"/>
        <w:spacing w:before="220"/>
        <w:ind w:firstLine="540"/>
        <w:jc w:val="both"/>
      </w:pPr>
      <w:r w:rsidRPr="00267448">
        <w:rPr>
          <w:position w:val="-9"/>
        </w:rPr>
        <w:pict>
          <v:shape id="_x0000_i1037" style="width:26.25pt;height:21pt" coordsize="" o:spt="100" adj="0,,0" path="" filled="f" stroked="f">
            <v:stroke joinstyle="miter"/>
            <v:imagedata r:id="rId37" o:title="base_2_280977_32780"/>
            <v:formulas/>
            <v:path o:connecttype="segments"/>
          </v:shape>
        </w:pict>
      </w:r>
      <w:r>
        <w:t xml:space="preserve"> -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1B1657" w:rsidRDefault="001B1657">
      <w:pPr>
        <w:pStyle w:val="ConsPlusNormal"/>
        <w:spacing w:before="220"/>
        <w:ind w:firstLine="540"/>
        <w:jc w:val="both"/>
      </w:pPr>
      <w:r w:rsidRPr="00267448">
        <w:rPr>
          <w:position w:val="-9"/>
        </w:rPr>
        <w:pict>
          <v:shape id="_x0000_i1038" style="width:25.5pt;height:21pt" coordsize="" o:spt="100" adj="0,,0" path="" filled="f" stroked="f">
            <v:stroke joinstyle="miter"/>
            <v:imagedata r:id="rId38" o:title="base_2_280977_32781"/>
            <v:formulas/>
            <v:path o:connecttype="segments"/>
          </v:shape>
        </w:pict>
      </w:r>
      <w:r>
        <w:t xml:space="preserve"> - предельный минимальный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1B1657" w:rsidRDefault="001B1657">
      <w:pPr>
        <w:pStyle w:val="ConsPlusNormal"/>
        <w:spacing w:before="220"/>
        <w:ind w:firstLine="540"/>
        <w:jc w:val="both"/>
      </w:pPr>
      <w:r w:rsidRPr="00267448">
        <w:rPr>
          <w:position w:val="-1"/>
        </w:rPr>
        <w:pict>
          <v:shape id="_x0000_i1039" style="width:13.5pt;height:12pt" coordsize="" o:spt="100" adj="0,,0" path="" filled="f" stroked="f">
            <v:stroke joinstyle="miter"/>
            <v:imagedata r:id="rId39" o:title="base_2_280977_32782"/>
            <v:formulas/>
            <v:path o:connecttype="segments"/>
          </v:shape>
        </w:pict>
      </w:r>
      <w:r>
        <w:t xml:space="preserve"> - стандартное отклонение, определяемое отдельно для С1.1 и С1.2 по формуле:</w:t>
      </w:r>
    </w:p>
    <w:p w:rsidR="001B1657" w:rsidRDefault="001B1657">
      <w:pPr>
        <w:pStyle w:val="ConsPlusNormal"/>
        <w:jc w:val="both"/>
      </w:pPr>
    </w:p>
    <w:p w:rsidR="001B1657" w:rsidRDefault="001B1657">
      <w:pPr>
        <w:pStyle w:val="ConsPlusNormal"/>
        <w:jc w:val="center"/>
      </w:pPr>
      <w:r w:rsidRPr="00267448">
        <w:rPr>
          <w:position w:val="-33"/>
        </w:rPr>
        <w:pict>
          <v:shape id="_x0000_i1040" style="width:129pt;height:44.25pt" coordsize="" o:spt="100" adj="0,,0" path="" filled="f" stroked="f">
            <v:stroke joinstyle="miter"/>
            <v:imagedata r:id="rId40" o:title="base_2_280977_32783"/>
            <v:formulas/>
            <v:path o:connecttype="segments"/>
          </v:shape>
        </w:pict>
      </w:r>
      <w:r>
        <w:t>, (5)</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w:t>
      </w:r>
      <w:r>
        <w:lastRenderedPageBreak/>
        <w:t xml:space="preserve">территориальных сетевых организаций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определенных регулирующим органом на одно присоединение в соответствии с настоящим пунктом, тыс. руб.;</w:t>
      </w:r>
    </w:p>
    <w:p w:rsidR="001B1657" w:rsidRDefault="001B1657">
      <w:pPr>
        <w:pStyle w:val="ConsPlusNormal"/>
        <w:spacing w:before="220"/>
        <w:ind w:firstLine="540"/>
        <w:jc w:val="both"/>
      </w:pPr>
      <w:r>
        <w:t>P</w:t>
      </w:r>
      <w:r>
        <w:rPr>
          <w:vertAlign w:val="subscript"/>
        </w:rPr>
        <w:t>р</w:t>
      </w:r>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определенные регулирующим органом на одно присоединение в соответствии с настоящим пунктом, тыс. руб.;</w:t>
      </w:r>
    </w:p>
    <w:p w:rsidR="001B1657" w:rsidRDefault="001B1657">
      <w:pPr>
        <w:pStyle w:val="ConsPlusNormal"/>
        <w:spacing w:before="220"/>
        <w:ind w:firstLine="540"/>
        <w:jc w:val="both"/>
      </w:pPr>
      <w:r>
        <w:t>q - количество территориальных сетевых организаций.</w:t>
      </w:r>
    </w:p>
    <w:p w:rsidR="001B1657" w:rsidRDefault="001B1657">
      <w:pPr>
        <w:pStyle w:val="ConsPlusNormal"/>
        <w:spacing w:before="220"/>
        <w:ind w:firstLine="540"/>
        <w:jc w:val="both"/>
      </w:pPr>
      <w:r>
        <w:t xml:space="preserve">По данным 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на одно присоединение по формуле:</w:t>
      </w:r>
    </w:p>
    <w:p w:rsidR="001B1657" w:rsidRDefault="001B1657">
      <w:pPr>
        <w:pStyle w:val="ConsPlusNormal"/>
        <w:jc w:val="both"/>
      </w:pPr>
    </w:p>
    <w:p w:rsidR="001B1657" w:rsidRDefault="001B1657">
      <w:pPr>
        <w:pStyle w:val="ConsPlusNormal"/>
        <w:jc w:val="center"/>
      </w:pPr>
      <w:r w:rsidRPr="00267448">
        <w:rPr>
          <w:position w:val="-35"/>
        </w:rPr>
        <w:pict>
          <v:shape id="_x0000_i1041" style="width:127.5pt;height:46.5pt" coordsize="" o:spt="100" adj="0,,0" path="" filled="f" stroked="f">
            <v:stroke joinstyle="miter"/>
            <v:imagedata r:id="rId41" o:title="base_2_280977_32784"/>
            <v:formulas/>
            <v:path o:connecttype="segments"/>
          </v:shape>
        </w:pict>
      </w:r>
      <w:r>
        <w:t>, (6)</w:t>
      </w:r>
    </w:p>
    <w:p w:rsidR="001B1657" w:rsidRDefault="001B1657">
      <w:pPr>
        <w:pStyle w:val="ConsPlusNormal"/>
        <w:jc w:val="both"/>
      </w:pPr>
    </w:p>
    <w:p w:rsidR="001B1657" w:rsidRDefault="001B1657">
      <w:pPr>
        <w:pStyle w:val="ConsPlusNormal"/>
        <w:jc w:val="center"/>
      </w:pPr>
      <w:r w:rsidRPr="00267448">
        <w:rPr>
          <w:position w:val="-35"/>
        </w:rPr>
        <w:pict>
          <v:shape id="_x0000_i1042" style="width:129pt;height:46.5pt" coordsize="" o:spt="100" adj="0,,0" path="" filled="f" stroked="f">
            <v:stroke joinstyle="miter"/>
            <v:imagedata r:id="rId42" o:title="base_2_280977_32785"/>
            <v:formulas/>
            <v:path o:connecttype="segments"/>
          </v:shape>
        </w:pict>
      </w:r>
      <w:r>
        <w:t>, (7)</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rsidRPr="00267448">
        <w:rPr>
          <w:position w:val="-9"/>
        </w:rPr>
        <w:pict>
          <v:shape id="_x0000_i1043" style="width:39pt;height:21pt" coordsize="" o:spt="100" adj="0,,0" path="" filled="f" stroked="f">
            <v:stroke joinstyle="miter"/>
            <v:imagedata r:id="rId43" o:title="base_2_280977_32786"/>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6" w:history="1">
        <w:r>
          <w:rPr>
            <w:color w:val="0000FF"/>
          </w:rPr>
          <w:t>подпунктом "а" пункта 16</w:t>
        </w:r>
      </w:hyperlink>
      <w:r>
        <w:t xml:space="preserve"> Методических указаний, на одно присоединение, за год y, тыс. руб.;</w:t>
      </w:r>
    </w:p>
    <w:p w:rsidR="001B1657" w:rsidRDefault="001B1657">
      <w:pPr>
        <w:pStyle w:val="ConsPlusNormal"/>
        <w:spacing w:before="220"/>
        <w:ind w:firstLine="540"/>
        <w:jc w:val="both"/>
      </w:pPr>
      <w:r w:rsidRPr="00267448">
        <w:rPr>
          <w:position w:val="-11"/>
        </w:rPr>
        <w:pict>
          <v:shape id="_x0000_i1044" style="width:30.75pt;height:21.75pt" coordsize="" o:spt="100" adj="0,,0" path="" filled="f" stroked="f">
            <v:stroke joinstyle="miter"/>
            <v:imagedata r:id="rId44" o:title="base_2_280977_32787"/>
            <v:formulas/>
            <v:path o:connecttype="segments"/>
          </v:shape>
        </w:pict>
      </w:r>
      <w:r>
        <w:t xml:space="preserve"> - величина экономически обоснованных расходов на осуществление мероприятия, предусмотренного </w:t>
      </w:r>
      <w:hyperlink w:anchor="P96" w:history="1">
        <w:r>
          <w:rPr>
            <w:color w:val="0000FF"/>
          </w:rPr>
          <w:t>подпунктом "а"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1B1657" w:rsidRDefault="001B1657">
      <w:pPr>
        <w:pStyle w:val="ConsPlusNormal"/>
        <w:spacing w:before="220"/>
        <w:ind w:firstLine="540"/>
        <w:jc w:val="both"/>
      </w:pPr>
      <w:r>
        <w:t>q</w:t>
      </w:r>
      <w:r>
        <w:rPr>
          <w:vertAlign w:val="superscript"/>
        </w:rPr>
        <w:t>t</w:t>
      </w:r>
      <w: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1B1657" w:rsidRDefault="001B1657">
      <w:pPr>
        <w:pStyle w:val="ConsPlusNormal"/>
        <w:spacing w:before="22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1B1657" w:rsidRDefault="001B1657">
      <w:pPr>
        <w:pStyle w:val="ConsPlusNormal"/>
        <w:spacing w:before="220"/>
        <w:ind w:firstLine="540"/>
        <w:jc w:val="both"/>
      </w:pPr>
      <w:r w:rsidRPr="00267448">
        <w:rPr>
          <w:position w:val="-11"/>
        </w:rPr>
        <w:pict>
          <v:shape id="_x0000_i1045" style="width:18.75pt;height:21.75pt" coordsize="" o:spt="100" adj="0,,0" path="" filled="f" stroked="f">
            <v:stroke joinstyle="miter"/>
            <v:imagedata r:id="rId45" o:title="base_2_280977_32788"/>
            <v:formulas/>
            <v:path o:connecttype="segments"/>
          </v:shape>
        </w:pict>
      </w:r>
      <w:r>
        <w:t xml:space="preserve"> - количество технологических присоединений, осуществленных территориальной сетевой организацией p в году y, шт.;</w:t>
      </w:r>
    </w:p>
    <w:p w:rsidR="001B1657" w:rsidRDefault="001B1657">
      <w:pPr>
        <w:pStyle w:val="ConsPlusNormal"/>
        <w:spacing w:before="220"/>
        <w:ind w:firstLine="540"/>
        <w:jc w:val="both"/>
      </w:pPr>
      <w:r w:rsidRPr="00267448">
        <w:rPr>
          <w:position w:val="-9"/>
        </w:rPr>
        <w:pict>
          <v:shape id="_x0000_i1046" style="width:39pt;height:21pt" coordsize="" o:spt="100" adj="0,,0" path="" filled="f" stroked="f">
            <v:stroke joinstyle="miter"/>
            <v:imagedata r:id="rId46" o:title="base_2_280977_32789"/>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8" w:history="1">
        <w:r>
          <w:rPr>
            <w:color w:val="0000FF"/>
          </w:rPr>
          <w:t>подпунктом "в" пункта 16</w:t>
        </w:r>
      </w:hyperlink>
      <w:r>
        <w:t xml:space="preserve"> Методических указаний, на одно присоединение, за год y, тыс. руб.;</w:t>
      </w:r>
    </w:p>
    <w:p w:rsidR="001B1657" w:rsidRDefault="001B1657">
      <w:pPr>
        <w:pStyle w:val="ConsPlusNormal"/>
        <w:spacing w:before="220"/>
        <w:ind w:firstLine="540"/>
        <w:jc w:val="both"/>
      </w:pPr>
      <w:r w:rsidRPr="00267448">
        <w:rPr>
          <w:position w:val="-11"/>
        </w:rPr>
        <w:pict>
          <v:shape id="_x0000_i1047" style="width:32.25pt;height:21.75pt" coordsize="" o:spt="100" adj="0,,0" path="" filled="f" stroked="f">
            <v:stroke joinstyle="miter"/>
            <v:imagedata r:id="rId47" o:title="base_2_280977_32790"/>
            <v:formulas/>
            <v:path o:connecttype="segments"/>
          </v:shape>
        </w:pict>
      </w:r>
      <w:r>
        <w:t xml:space="preserve"> - величина экономически обоснованных расходов на осуществление мероприятия, предусмотренного </w:t>
      </w:r>
      <w:hyperlink w:anchor="P98" w:history="1">
        <w:r>
          <w:rPr>
            <w:color w:val="0000FF"/>
          </w:rPr>
          <w:t>подпунктом "в" пункта 16</w:t>
        </w:r>
      </w:hyperlink>
      <w:r>
        <w:t xml:space="preserve"> Методических указаний, на одно присоединение, p-й </w:t>
      </w:r>
      <w:r>
        <w:lastRenderedPageBreak/>
        <w:t>территориальной сетевой организации, включенной в выборку, определяемую в соответствии с настоящим пунктом, за год y, тыс. руб.</w:t>
      </w:r>
    </w:p>
    <w:p w:rsidR="001B1657" w:rsidRDefault="001B1657">
      <w:pPr>
        <w:pStyle w:val="ConsPlusNormal"/>
        <w:spacing w:before="220"/>
        <w:ind w:firstLine="540"/>
        <w:jc w:val="both"/>
      </w:pPr>
      <w:r>
        <w:t>Расчет стандартизированных тарифных ставок выполняется по формулам:</w:t>
      </w:r>
    </w:p>
    <w:p w:rsidR="001B1657" w:rsidRDefault="001B1657">
      <w:pPr>
        <w:pStyle w:val="ConsPlusNormal"/>
        <w:jc w:val="both"/>
      </w:pPr>
    </w:p>
    <w:p w:rsidR="001B1657" w:rsidRDefault="001B1657">
      <w:pPr>
        <w:pStyle w:val="ConsPlusNormal"/>
        <w:jc w:val="center"/>
      </w:pPr>
      <w:r w:rsidRPr="00267448">
        <w:rPr>
          <w:position w:val="-26"/>
        </w:rPr>
        <w:pict>
          <v:shape id="_x0000_i1048" style="width:438pt;height:37.5pt" coordsize="" o:spt="100" adj="0,,0" path="" filled="f" stroked="f">
            <v:stroke joinstyle="miter"/>
            <v:imagedata r:id="rId48" o:title="base_2_280977_32791"/>
            <v:formulas/>
            <v:path o:connecttype="segments"/>
          </v:shape>
        </w:pict>
      </w:r>
      <w:r>
        <w:t>, (8)</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rsidRPr="00267448">
        <w:rPr>
          <w:position w:val="-11"/>
        </w:rPr>
        <w:pict>
          <v:shape id="_x0000_i1049" style="width:48pt;height:21.75pt" coordsize="" o:spt="100" adj="0,,0" path="" filled="f" stroked="f">
            <v:stroke joinstyle="miter"/>
            <v:imagedata r:id="rId49" o:title="base_2_280977_32792"/>
            <v:formulas/>
            <v:path o:connecttype="segments"/>
          </v:shape>
        </w:pict>
      </w:r>
      <w:r>
        <w:t xml:space="preserve"> - фактический индекс потребительских цен за год (n-2);</w:t>
      </w:r>
    </w:p>
    <w:p w:rsidR="001B1657" w:rsidRDefault="001B1657">
      <w:pPr>
        <w:pStyle w:val="ConsPlusNormal"/>
        <w:spacing w:before="220"/>
        <w:ind w:firstLine="540"/>
        <w:jc w:val="both"/>
      </w:pPr>
      <w:r w:rsidRPr="00267448">
        <w:rPr>
          <w:position w:val="-11"/>
        </w:rPr>
        <w:pict>
          <v:shape id="_x0000_i1050" style="width:47.25pt;height:21.75pt" coordsize="" o:spt="100" adj="0,,0" path="" filled="f" stroked="f">
            <v:stroke joinstyle="miter"/>
            <v:imagedata r:id="rId50" o:title="base_2_280977_32793"/>
            <v:formulas/>
            <v:path o:connecttype="segments"/>
          </v:shape>
        </w:pict>
      </w:r>
      <w:r>
        <w:t xml:space="preserve"> - фактический индекс потребительских цен за год (n-3);</w:t>
      </w:r>
    </w:p>
    <w:p w:rsidR="001B1657" w:rsidRDefault="001B1657">
      <w:pPr>
        <w:pStyle w:val="ConsPlusNormal"/>
        <w:spacing w:before="220"/>
        <w:ind w:firstLine="540"/>
        <w:jc w:val="both"/>
      </w:pPr>
      <w:r w:rsidRPr="00267448">
        <w:rPr>
          <w:position w:val="-9"/>
        </w:rPr>
        <w:pict>
          <v:shape id="_x0000_i1051" style="width:47.25pt;height:21pt" coordsize="" o:spt="100" adj="0,,0" path="" filled="f" stroked="f">
            <v:stroke joinstyle="miter"/>
            <v:imagedata r:id="rId51" o:title="base_2_280977_32794"/>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1B1657" w:rsidRDefault="001B1657">
      <w:pPr>
        <w:pStyle w:val="ConsPlusNormal"/>
        <w:spacing w:before="220"/>
        <w:ind w:firstLine="540"/>
        <w:jc w:val="both"/>
      </w:pPr>
      <w:r w:rsidRPr="00267448">
        <w:rPr>
          <w:position w:val="-9"/>
        </w:rPr>
        <w:pict>
          <v:shape id="_x0000_i1052" style="width:42pt;height:21pt" coordsize="" o:spt="100" adj="0,,0" path="" filled="f" stroked="f">
            <v:stroke joinstyle="miter"/>
            <v:imagedata r:id="rId52" o:title="base_2_280977_32795"/>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1B1657" w:rsidRDefault="001B1657">
      <w:pPr>
        <w:pStyle w:val="ConsPlusNormal"/>
        <w:jc w:val="both"/>
      </w:pPr>
    </w:p>
    <w:p w:rsidR="001B1657" w:rsidRDefault="001B1657">
      <w:pPr>
        <w:pStyle w:val="ConsPlusNormal"/>
        <w:jc w:val="center"/>
      </w:pPr>
      <w:r w:rsidRPr="00267448">
        <w:rPr>
          <w:position w:val="-26"/>
        </w:rPr>
        <w:pict>
          <v:shape id="_x0000_i1053" style="width:438pt;height:37.5pt" coordsize="" o:spt="100" adj="0,,0" path="" filled="f" stroked="f">
            <v:stroke joinstyle="miter"/>
            <v:imagedata r:id="rId53" o:title="base_2_280977_32796"/>
            <v:formulas/>
            <v:path o:connecttype="segments"/>
          </v:shape>
        </w:pict>
      </w:r>
      <w:r>
        <w:t>. (9)</w:t>
      </w:r>
    </w:p>
    <w:p w:rsidR="001B1657" w:rsidRDefault="001B1657">
      <w:pPr>
        <w:pStyle w:val="ConsPlusNormal"/>
        <w:jc w:val="both"/>
      </w:pPr>
    </w:p>
    <w:p w:rsidR="001B1657" w:rsidRDefault="001B1657">
      <w:pPr>
        <w:pStyle w:val="ConsPlusNormal"/>
        <w:ind w:firstLine="540"/>
        <w:jc w:val="both"/>
      </w:pPr>
      <w:r>
        <w:t>26. Стандартизированная тарифная ставка С</w:t>
      </w:r>
      <w:r>
        <w:rPr>
          <w:vertAlign w:val="subscript"/>
        </w:rPr>
        <w:t>1</w:t>
      </w:r>
      <w:r>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категориям заявителей:</w:t>
      </w:r>
    </w:p>
    <w:p w:rsidR="001B1657" w:rsidRDefault="001B1657">
      <w:pPr>
        <w:pStyle w:val="ConsPlusNormal"/>
        <w:spacing w:before="22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1B1657" w:rsidRDefault="001B1657">
      <w:pPr>
        <w:pStyle w:val="ConsPlusNormal"/>
        <w:spacing w:before="220"/>
        <w:ind w:firstLine="540"/>
        <w:jc w:val="both"/>
      </w:pPr>
      <w: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1B1657" w:rsidRDefault="001B1657">
      <w:pPr>
        <w:pStyle w:val="ConsPlusNormal"/>
        <w:spacing w:before="220"/>
        <w:ind w:firstLine="540"/>
        <w:jc w:val="both"/>
      </w:pPr>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1B1657" w:rsidRDefault="001B1657">
      <w:pPr>
        <w:pStyle w:val="ConsPlusNormal"/>
        <w:spacing w:before="220"/>
        <w:ind w:firstLine="540"/>
        <w:jc w:val="both"/>
      </w:pPr>
      <w:r>
        <w:t>27.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рассчитываются регулирующим органом на основании сводной информации, представленной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1B1657" w:rsidRDefault="001B1657">
      <w:pPr>
        <w:pStyle w:val="ConsPlusNormal"/>
        <w:spacing w:before="220"/>
        <w:ind w:firstLine="540"/>
        <w:jc w:val="both"/>
      </w:pPr>
      <w:r>
        <w:t xml:space="preserve">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определяются:</w:t>
      </w:r>
    </w:p>
    <w:p w:rsidR="001B1657" w:rsidRDefault="001B1657">
      <w:pPr>
        <w:pStyle w:val="ConsPlusNormal"/>
        <w:spacing w:before="220"/>
        <w:ind w:firstLine="540"/>
        <w:jc w:val="both"/>
      </w:pPr>
      <w:r>
        <w:t xml:space="preserve">расходы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w:t>
      </w:r>
      <w:r>
        <w:lastRenderedPageBreak/>
        <w:t xml:space="preserve">зависимости от вида используемого материала и (или) способа выполнения работ (t)), </w:t>
      </w:r>
      <w:r w:rsidRPr="00267448">
        <w:rPr>
          <w:position w:val="-11"/>
        </w:rPr>
        <w:pict>
          <v:shape id="_x0000_i1054" style="width:23.25pt;height:21.75pt" coordsize="" o:spt="100" adj="0,,0" path="" filled="f" stroked="f">
            <v:stroke joinstyle="miter"/>
            <v:imagedata r:id="rId54" o:title="base_2_280977_32797"/>
            <v:formulas/>
            <v:path o:connecttype="segments"/>
          </v:shape>
        </w:pict>
      </w:r>
      <w:r>
        <w:t xml:space="preserve"> (тыс. руб./км);</w:t>
      </w:r>
    </w:p>
    <w:p w:rsidR="001B1657" w:rsidRDefault="001B1657">
      <w:pPr>
        <w:pStyle w:val="ConsPlusNormal"/>
        <w:spacing w:before="220"/>
        <w:ind w:firstLine="540"/>
        <w:jc w:val="both"/>
      </w:pPr>
      <w:r>
        <w:t xml:space="preserve">расходы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267448">
        <w:rPr>
          <w:position w:val="-11"/>
        </w:rPr>
        <w:pict>
          <v:shape id="_x0000_i1055" style="width:23.25pt;height:21.75pt" coordsize="" o:spt="100" adj="0,,0" path="" filled="f" stroked="f">
            <v:stroke joinstyle="miter"/>
            <v:imagedata r:id="rId55" o:title="base_2_280977_32798"/>
            <v:formulas/>
            <v:path o:connecttype="segments"/>
          </v:shape>
        </w:pict>
      </w:r>
      <w:r>
        <w:t xml:space="preserve"> (тыс. руб./км);</w:t>
      </w:r>
    </w:p>
    <w:p w:rsidR="001B1657" w:rsidRDefault="001B1657">
      <w:pPr>
        <w:pStyle w:val="ConsPlusNormal"/>
        <w:spacing w:before="220"/>
        <w:ind w:firstLine="540"/>
        <w:jc w:val="both"/>
      </w:pPr>
      <w: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267448">
        <w:rPr>
          <w:position w:val="-11"/>
        </w:rPr>
        <w:pict>
          <v:shape id="_x0000_i1056" style="width:27.75pt;height:21.75pt" coordsize="" o:spt="100" adj="0,,0" path="" filled="f" stroked="f">
            <v:stroke joinstyle="miter"/>
            <v:imagedata r:id="rId56" o:title="base_2_280977_32799"/>
            <v:formulas/>
            <v:path o:connecttype="segments"/>
          </v:shape>
        </w:pict>
      </w:r>
      <w:r>
        <w:t xml:space="preserve"> (тыс. руб./шт.);</w:t>
      </w:r>
    </w:p>
    <w:p w:rsidR="001B1657" w:rsidRDefault="001B1657">
      <w:pPr>
        <w:pStyle w:val="ConsPlusNormal"/>
        <w:spacing w:before="220"/>
        <w:ind w:firstLine="540"/>
        <w:jc w:val="both"/>
      </w:pPr>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267448">
        <w:rPr>
          <w:position w:val="-11"/>
        </w:rPr>
        <w:pict>
          <v:shape id="_x0000_i1057" style="width:23.25pt;height:21.75pt" coordsize="" o:spt="100" adj="0,,0" path="" filled="f" stroked="f">
            <v:stroke joinstyle="miter"/>
            <v:imagedata r:id="rId57" o:title="base_2_280977_32800"/>
            <v:formulas/>
            <v:path o:connecttype="segments"/>
          </v:shape>
        </w:pict>
      </w:r>
      <w:r>
        <w:t xml:space="preserve"> (тыс. руб./кВт);</w:t>
      </w:r>
    </w:p>
    <w:p w:rsidR="001B1657" w:rsidRDefault="001B1657">
      <w:pPr>
        <w:pStyle w:val="ConsPlusNormal"/>
        <w:spacing w:before="220"/>
        <w:ind w:firstLine="540"/>
        <w:jc w:val="both"/>
      </w:pPr>
      <w: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267448">
        <w:rPr>
          <w:position w:val="-11"/>
        </w:rPr>
        <w:pict>
          <v:shape id="_x0000_i1058" style="width:27.75pt;height:21.75pt" coordsize="" o:spt="100" adj="0,,0" path="" filled="f" stroked="f">
            <v:stroke joinstyle="miter"/>
            <v:imagedata r:id="rId58" o:title="base_2_280977_32801"/>
            <v:formulas/>
            <v:path o:connecttype="segments"/>
          </v:shape>
        </w:pict>
      </w:r>
      <w:r>
        <w:t xml:space="preserve"> (тыс. руб./кВт);</w:t>
      </w:r>
    </w:p>
    <w:p w:rsidR="001B1657" w:rsidRDefault="001B1657">
      <w:pPr>
        <w:pStyle w:val="ConsPlusNormal"/>
        <w:spacing w:before="220"/>
        <w:ind w:firstLine="540"/>
        <w:jc w:val="both"/>
      </w:pPr>
      <w: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267448">
        <w:rPr>
          <w:position w:val="-11"/>
        </w:rPr>
        <w:pict>
          <v:shape id="_x0000_i1059" style="width:24pt;height:21.75pt" coordsize="" o:spt="100" adj="0,,0" path="" filled="f" stroked="f">
            <v:stroke joinstyle="miter"/>
            <v:imagedata r:id="rId59" o:title="base_2_280977_32802"/>
            <v:formulas/>
            <v:path o:connecttype="segments"/>
          </v:shape>
        </w:pict>
      </w:r>
      <w:r>
        <w:t xml:space="preserve"> (тыс. руб./кВт).</w:t>
      </w:r>
    </w:p>
    <w:p w:rsidR="001B1657" w:rsidRDefault="001B1657">
      <w:pPr>
        <w:pStyle w:val="ConsPlusNormal"/>
        <w:spacing w:before="220"/>
        <w:ind w:firstLine="540"/>
        <w:jc w:val="both"/>
      </w:pPr>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уровень таких расходов, определяемые по формулам:</w:t>
      </w:r>
    </w:p>
    <w:p w:rsidR="001B1657" w:rsidRDefault="001B1657">
      <w:pPr>
        <w:pStyle w:val="ConsPlusNormal"/>
        <w:jc w:val="both"/>
      </w:pPr>
    </w:p>
    <w:p w:rsidR="001B1657" w:rsidRDefault="001B1657">
      <w:pPr>
        <w:pStyle w:val="ConsPlusNormal"/>
        <w:jc w:val="center"/>
      </w:pPr>
      <w:r w:rsidRPr="00267448">
        <w:rPr>
          <w:position w:val="-11"/>
        </w:rPr>
        <w:pict>
          <v:shape id="_x0000_i1060" style="width:120.75pt;height:21.75pt" coordsize="" o:spt="100" adj="0,,0" path="" filled="f" stroked="f">
            <v:stroke joinstyle="miter"/>
            <v:imagedata r:id="rId60" o:title="base_2_280977_32803"/>
            <v:formulas/>
            <v:path o:connecttype="segments"/>
          </v:shape>
        </w:pict>
      </w:r>
      <w:r>
        <w:t>; (10)</w:t>
      </w:r>
    </w:p>
    <w:p w:rsidR="001B1657" w:rsidRDefault="001B1657">
      <w:pPr>
        <w:pStyle w:val="ConsPlusNormal"/>
        <w:jc w:val="both"/>
      </w:pPr>
    </w:p>
    <w:p w:rsidR="001B1657" w:rsidRDefault="001B1657">
      <w:pPr>
        <w:pStyle w:val="ConsPlusNormal"/>
        <w:jc w:val="center"/>
      </w:pPr>
      <w:r w:rsidRPr="00267448">
        <w:rPr>
          <w:position w:val="-11"/>
        </w:rPr>
        <w:pict>
          <v:shape id="_x0000_i1061" style="width:120pt;height:21.75pt" coordsize="" o:spt="100" adj="0,,0" path="" filled="f" stroked="f">
            <v:stroke joinstyle="miter"/>
            <v:imagedata r:id="rId61" o:title="base_2_280977_32804"/>
            <v:formulas/>
            <v:path o:connecttype="segments"/>
          </v:shape>
        </w:pict>
      </w:r>
      <w:r>
        <w:t>; (11)</w:t>
      </w:r>
    </w:p>
    <w:p w:rsidR="001B1657" w:rsidRDefault="001B1657">
      <w:pPr>
        <w:pStyle w:val="ConsPlusNormal"/>
        <w:jc w:val="both"/>
      </w:pPr>
    </w:p>
    <w:p w:rsidR="001B1657" w:rsidRDefault="001B1657">
      <w:pPr>
        <w:pStyle w:val="ConsPlusNormal"/>
        <w:jc w:val="center"/>
      </w:pPr>
      <w:r w:rsidRPr="00267448">
        <w:rPr>
          <w:position w:val="-11"/>
        </w:rPr>
        <w:pict>
          <v:shape id="_x0000_i1062" style="width:120.75pt;height:21.75pt" coordsize="" o:spt="100" adj="0,,0" path="" filled="f" stroked="f">
            <v:stroke joinstyle="miter"/>
            <v:imagedata r:id="rId62" o:title="base_2_280977_32805"/>
            <v:formulas/>
            <v:path o:connecttype="segments"/>
          </v:shape>
        </w:pict>
      </w:r>
      <w:r>
        <w:t>; (12)</w:t>
      </w:r>
    </w:p>
    <w:p w:rsidR="001B1657" w:rsidRDefault="001B1657">
      <w:pPr>
        <w:pStyle w:val="ConsPlusNormal"/>
        <w:jc w:val="both"/>
      </w:pPr>
    </w:p>
    <w:p w:rsidR="001B1657" w:rsidRDefault="001B1657">
      <w:pPr>
        <w:pStyle w:val="ConsPlusNormal"/>
        <w:jc w:val="center"/>
      </w:pPr>
      <w:r w:rsidRPr="00267448">
        <w:rPr>
          <w:position w:val="-11"/>
        </w:rPr>
        <w:pict>
          <v:shape id="_x0000_i1063" style="width:120pt;height:21.75pt" coordsize="" o:spt="100" adj="0,,0" path="" filled="f" stroked="f">
            <v:stroke joinstyle="miter"/>
            <v:imagedata r:id="rId63" o:title="base_2_280977_32806"/>
            <v:formulas/>
            <v:path o:connecttype="segments"/>
          </v:shape>
        </w:pict>
      </w:r>
      <w:r>
        <w:t>; (13)</w:t>
      </w:r>
    </w:p>
    <w:p w:rsidR="001B1657" w:rsidRDefault="001B1657">
      <w:pPr>
        <w:pStyle w:val="ConsPlusNormal"/>
        <w:jc w:val="both"/>
      </w:pPr>
    </w:p>
    <w:p w:rsidR="001B1657" w:rsidRDefault="001B1657">
      <w:pPr>
        <w:pStyle w:val="ConsPlusNormal"/>
        <w:jc w:val="center"/>
      </w:pPr>
      <w:r w:rsidRPr="00267448">
        <w:rPr>
          <w:position w:val="-11"/>
        </w:rPr>
        <w:pict>
          <v:shape id="_x0000_i1064" style="width:120.75pt;height:21.75pt" coordsize="" o:spt="100" adj="0,,0" path="" filled="f" stroked="f">
            <v:stroke joinstyle="miter"/>
            <v:imagedata r:id="rId64" o:title="base_2_280977_32807"/>
            <v:formulas/>
            <v:path o:connecttype="segments"/>
          </v:shape>
        </w:pict>
      </w:r>
      <w:r>
        <w:t>; (14)</w:t>
      </w:r>
    </w:p>
    <w:p w:rsidR="001B1657" w:rsidRDefault="001B1657">
      <w:pPr>
        <w:pStyle w:val="ConsPlusNormal"/>
        <w:jc w:val="both"/>
      </w:pPr>
    </w:p>
    <w:p w:rsidR="001B1657" w:rsidRDefault="001B1657">
      <w:pPr>
        <w:pStyle w:val="ConsPlusNormal"/>
        <w:jc w:val="center"/>
      </w:pPr>
      <w:r w:rsidRPr="00267448">
        <w:rPr>
          <w:position w:val="-11"/>
        </w:rPr>
        <w:lastRenderedPageBreak/>
        <w:pict>
          <v:shape id="_x0000_i1065" style="width:120pt;height:21.75pt" coordsize="" o:spt="100" adj="0,,0" path="" filled="f" stroked="f">
            <v:stroke joinstyle="miter"/>
            <v:imagedata r:id="rId65" o:title="base_2_280977_32808"/>
            <v:formulas/>
            <v:path o:connecttype="segments"/>
          </v:shape>
        </w:pict>
      </w:r>
      <w:r>
        <w:t>; (15)</w:t>
      </w:r>
    </w:p>
    <w:p w:rsidR="001B1657" w:rsidRDefault="001B1657">
      <w:pPr>
        <w:pStyle w:val="ConsPlusNormal"/>
        <w:jc w:val="both"/>
      </w:pPr>
    </w:p>
    <w:p w:rsidR="001B1657" w:rsidRDefault="001B1657">
      <w:pPr>
        <w:pStyle w:val="ConsPlusNormal"/>
        <w:jc w:val="center"/>
      </w:pPr>
      <w:r w:rsidRPr="00267448">
        <w:rPr>
          <w:position w:val="-11"/>
        </w:rPr>
        <w:pict>
          <v:shape id="_x0000_i1066" style="width:120.75pt;height:21.75pt" coordsize="" o:spt="100" adj="0,,0" path="" filled="f" stroked="f">
            <v:stroke joinstyle="miter"/>
            <v:imagedata r:id="rId66" o:title="base_2_280977_32809"/>
            <v:formulas/>
            <v:path o:connecttype="segments"/>
          </v:shape>
        </w:pict>
      </w:r>
      <w:r>
        <w:t>; (16)</w:t>
      </w:r>
    </w:p>
    <w:p w:rsidR="001B1657" w:rsidRDefault="001B1657">
      <w:pPr>
        <w:pStyle w:val="ConsPlusNormal"/>
        <w:jc w:val="both"/>
      </w:pPr>
    </w:p>
    <w:p w:rsidR="001B1657" w:rsidRDefault="001B1657">
      <w:pPr>
        <w:pStyle w:val="ConsPlusNormal"/>
        <w:jc w:val="center"/>
      </w:pPr>
      <w:r w:rsidRPr="00267448">
        <w:rPr>
          <w:position w:val="-11"/>
        </w:rPr>
        <w:pict>
          <v:shape id="_x0000_i1067" style="width:120pt;height:21.75pt" coordsize="" o:spt="100" adj="0,,0" path="" filled="f" stroked="f">
            <v:stroke joinstyle="miter"/>
            <v:imagedata r:id="rId67" o:title="base_2_280977_32810"/>
            <v:formulas/>
            <v:path o:connecttype="segments"/>
          </v:shape>
        </w:pict>
      </w:r>
      <w:r>
        <w:t>; (17)</w:t>
      </w:r>
    </w:p>
    <w:p w:rsidR="001B1657" w:rsidRDefault="001B1657">
      <w:pPr>
        <w:pStyle w:val="ConsPlusNormal"/>
        <w:jc w:val="both"/>
      </w:pPr>
    </w:p>
    <w:p w:rsidR="001B1657" w:rsidRDefault="001B1657">
      <w:pPr>
        <w:pStyle w:val="ConsPlusNormal"/>
        <w:jc w:val="center"/>
      </w:pPr>
      <w:r w:rsidRPr="00267448">
        <w:rPr>
          <w:position w:val="-11"/>
        </w:rPr>
        <w:pict>
          <v:shape id="_x0000_i1068" style="width:120.75pt;height:21.75pt" coordsize="" o:spt="100" adj="0,,0" path="" filled="f" stroked="f">
            <v:stroke joinstyle="miter"/>
            <v:imagedata r:id="rId68" o:title="base_2_280977_32811"/>
            <v:formulas/>
            <v:path o:connecttype="segments"/>
          </v:shape>
        </w:pict>
      </w:r>
      <w:r>
        <w:t>; (18)</w:t>
      </w:r>
    </w:p>
    <w:p w:rsidR="001B1657" w:rsidRDefault="001B1657">
      <w:pPr>
        <w:pStyle w:val="ConsPlusNormal"/>
        <w:jc w:val="both"/>
      </w:pPr>
    </w:p>
    <w:p w:rsidR="001B1657" w:rsidRDefault="001B1657">
      <w:pPr>
        <w:pStyle w:val="ConsPlusNormal"/>
        <w:jc w:val="center"/>
      </w:pPr>
      <w:r w:rsidRPr="00267448">
        <w:rPr>
          <w:position w:val="-11"/>
        </w:rPr>
        <w:pict>
          <v:shape id="_x0000_i1069" style="width:120pt;height:21.75pt" coordsize="" o:spt="100" adj="0,,0" path="" filled="f" stroked="f">
            <v:stroke joinstyle="miter"/>
            <v:imagedata r:id="rId69" o:title="base_2_280977_32812"/>
            <v:formulas/>
            <v:path o:connecttype="segments"/>
          </v:shape>
        </w:pict>
      </w:r>
      <w:r>
        <w:t>; (19)</w:t>
      </w:r>
    </w:p>
    <w:p w:rsidR="001B1657" w:rsidRDefault="001B1657">
      <w:pPr>
        <w:pStyle w:val="ConsPlusNormal"/>
        <w:jc w:val="both"/>
      </w:pPr>
    </w:p>
    <w:p w:rsidR="001B1657" w:rsidRDefault="001B1657">
      <w:pPr>
        <w:pStyle w:val="ConsPlusNormal"/>
        <w:jc w:val="center"/>
      </w:pPr>
      <w:r w:rsidRPr="00267448">
        <w:rPr>
          <w:position w:val="-11"/>
        </w:rPr>
        <w:pict>
          <v:shape id="_x0000_i1070" style="width:120.75pt;height:21.75pt" coordsize="" o:spt="100" adj="0,,0" path="" filled="f" stroked="f">
            <v:stroke joinstyle="miter"/>
            <v:imagedata r:id="rId70" o:title="base_2_280977_32813"/>
            <v:formulas/>
            <v:path o:connecttype="segments"/>
          </v:shape>
        </w:pict>
      </w:r>
      <w:r>
        <w:t>; (20)</w:t>
      </w:r>
    </w:p>
    <w:p w:rsidR="001B1657" w:rsidRDefault="001B1657">
      <w:pPr>
        <w:pStyle w:val="ConsPlusNormal"/>
        <w:jc w:val="both"/>
      </w:pPr>
    </w:p>
    <w:p w:rsidR="001B1657" w:rsidRDefault="001B1657">
      <w:pPr>
        <w:pStyle w:val="ConsPlusNormal"/>
        <w:jc w:val="center"/>
      </w:pPr>
      <w:r w:rsidRPr="00267448">
        <w:rPr>
          <w:position w:val="-11"/>
        </w:rPr>
        <w:pict>
          <v:shape id="_x0000_i1071" style="width:120pt;height:21.75pt" coordsize="" o:spt="100" adj="0,,0" path="" filled="f" stroked="f">
            <v:stroke joinstyle="miter"/>
            <v:imagedata r:id="rId71" o:title="base_2_280977_32814"/>
            <v:formulas/>
            <v:path o:connecttype="segments"/>
          </v:shape>
        </w:pict>
      </w:r>
      <w:r>
        <w:t>; (21)</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rsidRPr="00267448">
        <w:rPr>
          <w:position w:val="-11"/>
        </w:rPr>
        <w:pict>
          <v:shape id="_x0000_i1072" style="width:33pt;height:21.75pt" coordsize="" o:spt="100" adj="0,,0" path="" filled="f" stroked="f">
            <v:stroke joinstyle="miter"/>
            <v:imagedata r:id="rId72" o:title="base_2_280977_32815"/>
            <v:formulas/>
            <v:path o:connecttype="segments"/>
          </v:shape>
        </w:pict>
      </w:r>
      <w:r>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1B1657" w:rsidRDefault="001B1657">
      <w:pPr>
        <w:pStyle w:val="ConsPlusNormal"/>
        <w:spacing w:before="220"/>
        <w:ind w:firstLine="540"/>
        <w:jc w:val="both"/>
      </w:pPr>
      <w:r w:rsidRPr="00267448">
        <w:rPr>
          <w:position w:val="-11"/>
        </w:rPr>
        <w:pict>
          <v:shape id="_x0000_i1073" style="width:33pt;height:21.75pt" coordsize="" o:spt="100" adj="0,,0" path="" filled="f" stroked="f">
            <v:stroke joinstyle="miter"/>
            <v:imagedata r:id="rId73" o:title="base_2_280977_32816"/>
            <v:formulas/>
            <v:path o:connecttype="segments"/>
          </v:shape>
        </w:pict>
      </w:r>
      <w:r>
        <w:t xml:space="preserve"> -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1B1657" w:rsidRDefault="001B1657">
      <w:pPr>
        <w:pStyle w:val="ConsPlusNormal"/>
        <w:spacing w:before="220"/>
        <w:ind w:firstLine="540"/>
        <w:jc w:val="both"/>
      </w:pPr>
      <w:r w:rsidRPr="00267448">
        <w:rPr>
          <w:position w:val="-11"/>
        </w:rPr>
        <w:pict>
          <v:shape id="_x0000_i1074" style="width:33pt;height:21.75pt" coordsize="" o:spt="100" adj="0,,0" path="" filled="f" stroked="f">
            <v:stroke joinstyle="miter"/>
            <v:imagedata r:id="rId74" o:title="base_2_280977_32817"/>
            <v:formulas/>
            <v:path o:connecttype="segments"/>
          </v:shape>
        </w:pict>
      </w:r>
      <w:r>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1B1657" w:rsidRDefault="001B1657">
      <w:pPr>
        <w:pStyle w:val="ConsPlusNormal"/>
        <w:spacing w:before="220"/>
        <w:ind w:firstLine="540"/>
        <w:jc w:val="both"/>
      </w:pPr>
      <w:r w:rsidRPr="00267448">
        <w:rPr>
          <w:position w:val="-11"/>
        </w:rPr>
        <w:pict>
          <v:shape id="_x0000_i1075" style="width:33pt;height:21.75pt" coordsize="" o:spt="100" adj="0,,0" path="" filled="f" stroked="f">
            <v:stroke joinstyle="miter"/>
            <v:imagedata r:id="rId75" o:title="base_2_280977_32818"/>
            <v:formulas/>
            <v:path o:connecttype="segments"/>
          </v:shape>
        </w:pict>
      </w:r>
      <w:r>
        <w:t xml:space="preserve"> -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1B1657" w:rsidRDefault="001B1657">
      <w:pPr>
        <w:pStyle w:val="ConsPlusNormal"/>
        <w:spacing w:before="220"/>
        <w:ind w:firstLine="540"/>
        <w:jc w:val="both"/>
      </w:pPr>
      <w:r w:rsidRPr="00267448">
        <w:rPr>
          <w:position w:val="-11"/>
        </w:rPr>
        <w:pict>
          <v:shape id="_x0000_i1076" style="width:33pt;height:21.75pt" coordsize="" o:spt="100" adj="0,,0" path="" filled="f" stroked="f">
            <v:stroke joinstyle="miter"/>
            <v:imagedata r:id="rId76" o:title="base_2_280977_32819"/>
            <v:formulas/>
            <v:path o:connecttype="segments"/>
          </v:shape>
        </w:pict>
      </w:r>
      <w:r>
        <w:t xml:space="preserve"> -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1B1657" w:rsidRDefault="001B1657">
      <w:pPr>
        <w:pStyle w:val="ConsPlusNormal"/>
        <w:spacing w:before="220"/>
        <w:ind w:firstLine="540"/>
        <w:jc w:val="both"/>
      </w:pPr>
      <w:r w:rsidRPr="00267448">
        <w:rPr>
          <w:position w:val="-11"/>
        </w:rPr>
        <w:pict>
          <v:shape id="_x0000_i1077" style="width:33pt;height:21.75pt" coordsize="" o:spt="100" adj="0,,0" path="" filled="f" stroked="f">
            <v:stroke joinstyle="miter"/>
            <v:imagedata r:id="rId77" o:title="base_2_280977_32820"/>
            <v:formulas/>
            <v:path o:connecttype="segments"/>
          </v:shape>
        </w:pict>
      </w:r>
      <w:r>
        <w:t xml:space="preserve"> -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1B1657" w:rsidRDefault="001B1657">
      <w:pPr>
        <w:pStyle w:val="ConsPlusNormal"/>
        <w:spacing w:before="220"/>
        <w:ind w:firstLine="540"/>
        <w:jc w:val="both"/>
      </w:pPr>
      <w:r w:rsidRPr="00267448">
        <w:rPr>
          <w:position w:val="-11"/>
        </w:rPr>
        <w:lastRenderedPageBreak/>
        <w:pict>
          <v:shape id="_x0000_i1078" style="width:33pt;height:21.75pt" coordsize="" o:spt="100" adj="0,,0" path="" filled="f" stroked="f">
            <v:stroke joinstyle="miter"/>
            <v:imagedata r:id="rId78" o:title="base_2_280977_32821"/>
            <v:formulas/>
            <v:path o:connecttype="segments"/>
          </v:shape>
        </w:pict>
      </w:r>
      <w:r>
        <w:t xml:space="preserve"> -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1B1657" w:rsidRDefault="001B1657">
      <w:pPr>
        <w:pStyle w:val="ConsPlusNormal"/>
        <w:spacing w:before="220"/>
        <w:ind w:firstLine="540"/>
        <w:jc w:val="both"/>
      </w:pPr>
      <w:r w:rsidRPr="00267448">
        <w:rPr>
          <w:position w:val="-11"/>
        </w:rPr>
        <w:pict>
          <v:shape id="_x0000_i1079" style="width:33pt;height:21.75pt" coordsize="" o:spt="100" adj="0,,0" path="" filled="f" stroked="f">
            <v:stroke joinstyle="miter"/>
            <v:imagedata r:id="rId79" o:title="base_2_280977_32822"/>
            <v:formulas/>
            <v:path o:connecttype="segments"/>
          </v:shape>
        </w:pict>
      </w:r>
      <w:r>
        <w:t xml:space="preserve"> -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1B1657" w:rsidRDefault="001B1657">
      <w:pPr>
        <w:pStyle w:val="ConsPlusNormal"/>
        <w:spacing w:before="220"/>
        <w:ind w:firstLine="540"/>
        <w:jc w:val="both"/>
      </w:pPr>
      <w:r w:rsidRPr="00267448">
        <w:rPr>
          <w:position w:val="-11"/>
        </w:rPr>
        <w:pict>
          <v:shape id="_x0000_i1080" style="width:33pt;height:21.75pt" coordsize="" o:spt="100" adj="0,,0" path="" filled="f" stroked="f">
            <v:stroke joinstyle="miter"/>
            <v:imagedata r:id="rId80" o:title="base_2_280977_32823"/>
            <v:formulas/>
            <v:path o:connecttype="segments"/>
          </v:shape>
        </w:pict>
      </w:r>
      <w:r>
        <w:t xml:space="preserve"> -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1B1657" w:rsidRDefault="001B1657">
      <w:pPr>
        <w:pStyle w:val="ConsPlusNormal"/>
        <w:spacing w:before="220"/>
        <w:ind w:firstLine="540"/>
        <w:jc w:val="both"/>
      </w:pPr>
      <w:r w:rsidRPr="00267448">
        <w:rPr>
          <w:position w:val="-11"/>
        </w:rPr>
        <w:pict>
          <v:shape id="_x0000_i1081" style="width:33pt;height:21.75pt" coordsize="" o:spt="100" adj="0,,0" path="" filled="f" stroked="f">
            <v:stroke joinstyle="miter"/>
            <v:imagedata r:id="rId81" o:title="base_2_280977_32824"/>
            <v:formulas/>
            <v:path o:connecttype="segments"/>
          </v:shape>
        </w:pict>
      </w:r>
      <w:r>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1B1657" w:rsidRDefault="001B1657">
      <w:pPr>
        <w:pStyle w:val="ConsPlusNormal"/>
        <w:spacing w:before="220"/>
        <w:ind w:firstLine="540"/>
        <w:jc w:val="both"/>
      </w:pPr>
      <w:r w:rsidRPr="00267448">
        <w:rPr>
          <w:position w:val="-11"/>
        </w:rPr>
        <w:pict>
          <v:shape id="_x0000_i1082" style="width:33pt;height:21.75pt" coordsize="" o:spt="100" adj="0,,0" path="" filled="f" stroked="f">
            <v:stroke joinstyle="miter"/>
            <v:imagedata r:id="rId82" o:title="base_2_280977_32825"/>
            <v:formulas/>
            <v:path o:connecttype="segments"/>
          </v:shape>
        </w:pict>
      </w:r>
      <w:r>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1B1657" w:rsidRDefault="001B1657">
      <w:pPr>
        <w:pStyle w:val="ConsPlusNormal"/>
        <w:spacing w:before="220"/>
        <w:ind w:firstLine="540"/>
        <w:jc w:val="both"/>
      </w:pPr>
      <w:r w:rsidRPr="00267448">
        <w:rPr>
          <w:position w:val="-11"/>
        </w:rPr>
        <w:pict>
          <v:shape id="_x0000_i1083" style="width:33pt;height:21.75pt" coordsize="" o:spt="100" adj="0,,0" path="" filled="f" stroked="f">
            <v:stroke joinstyle="miter"/>
            <v:imagedata r:id="rId83" o:title="base_2_280977_32826"/>
            <v:formulas/>
            <v:path o:connecttype="segments"/>
          </v:shape>
        </w:pict>
      </w:r>
      <w:r>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1B1657" w:rsidRDefault="001B1657">
      <w:pPr>
        <w:pStyle w:val="ConsPlusNormal"/>
        <w:spacing w:before="220"/>
        <w:ind w:firstLine="540"/>
        <w:jc w:val="both"/>
      </w:pPr>
      <w:r w:rsidRPr="00267448">
        <w:rPr>
          <w:position w:val="-11"/>
        </w:rPr>
        <w:pict>
          <v:shape id="_x0000_i1084" style="width:33pt;height:21.75pt" coordsize="" o:spt="100" adj="0,,0" path="" filled="f" stroked="f">
            <v:stroke joinstyle="miter"/>
            <v:imagedata r:id="rId84" o:title="base_2_280977_32827"/>
            <v:formulas/>
            <v:path o:connecttype="segments"/>
          </v:shape>
        </w:pict>
      </w:r>
      <w:r>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1B1657" w:rsidRDefault="001B1657">
      <w:pPr>
        <w:pStyle w:val="ConsPlusNormal"/>
        <w:spacing w:before="220"/>
        <w:ind w:firstLine="540"/>
        <w:jc w:val="both"/>
      </w:pPr>
      <w:r w:rsidRPr="00267448">
        <w:rPr>
          <w:position w:val="-11"/>
        </w:rPr>
        <w:pict>
          <v:shape id="_x0000_i1085" style="width:33pt;height:21.75pt" coordsize="" o:spt="100" adj="0,,0" path="" filled="f" stroked="f">
            <v:stroke joinstyle="miter"/>
            <v:imagedata r:id="rId85" o:title="base_2_280977_32828"/>
            <v:formulas/>
            <v:path o:connecttype="segments"/>
          </v:shape>
        </w:pict>
      </w:r>
      <w:r>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1B1657" w:rsidRDefault="001B1657">
      <w:pPr>
        <w:pStyle w:val="ConsPlusNormal"/>
        <w:spacing w:before="220"/>
        <w:ind w:firstLine="540"/>
        <w:jc w:val="both"/>
      </w:pPr>
      <w:r w:rsidRPr="00267448">
        <w:rPr>
          <w:position w:val="-11"/>
        </w:rPr>
        <w:lastRenderedPageBreak/>
        <w:pict>
          <v:shape id="_x0000_i1086" style="width:33pt;height:21.75pt" coordsize="" o:spt="100" adj="0,,0" path="" filled="f" stroked="f">
            <v:stroke joinstyle="miter"/>
            <v:imagedata r:id="rId86" o:title="base_2_280977_32829"/>
            <v:formulas/>
            <v:path o:connecttype="segments"/>
          </v:shape>
        </w:pict>
      </w:r>
      <w:r>
        <w:t xml:space="preserve"> -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1B1657" w:rsidRDefault="001B1657">
      <w:pPr>
        <w:pStyle w:val="ConsPlusNormal"/>
        <w:spacing w:before="220"/>
        <w:ind w:firstLine="540"/>
        <w:jc w:val="both"/>
      </w:pPr>
      <w:r w:rsidRPr="00267448">
        <w:rPr>
          <w:position w:val="-11"/>
        </w:rPr>
        <w:pict>
          <v:shape id="_x0000_i1087" style="width:33pt;height:21.75pt" coordsize="" o:spt="100" adj="0,,0" path="" filled="f" stroked="f">
            <v:stroke joinstyle="miter"/>
            <v:imagedata r:id="rId87" o:title="base_2_280977_32830"/>
            <v:formulas/>
            <v:path o:connecttype="segments"/>
          </v:shape>
        </w:pict>
      </w:r>
      <w:r>
        <w:t xml:space="preserve"> -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1B1657" w:rsidRDefault="001B1657">
      <w:pPr>
        <w:pStyle w:val="ConsPlusNormal"/>
        <w:spacing w:before="220"/>
        <w:ind w:firstLine="540"/>
        <w:jc w:val="both"/>
      </w:pPr>
      <w:r w:rsidRPr="00267448">
        <w:rPr>
          <w:position w:val="-11"/>
        </w:rPr>
        <w:pict>
          <v:shape id="_x0000_i1088" style="width:33pt;height:21.75pt" coordsize="" o:spt="100" adj="0,,0" path="" filled="f" stroked="f">
            <v:stroke joinstyle="miter"/>
            <v:imagedata r:id="rId88" o:title="base_2_280977_32831"/>
            <v:formulas/>
            <v:path o:connecttype="segments"/>
          </v:shape>
        </w:pict>
      </w:r>
      <w:r>
        <w:t xml:space="preserve"> -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1B1657" w:rsidRDefault="001B1657">
      <w:pPr>
        <w:pStyle w:val="ConsPlusNormal"/>
        <w:spacing w:before="220"/>
        <w:ind w:firstLine="540"/>
        <w:jc w:val="both"/>
      </w:pPr>
      <w:r w:rsidRPr="00267448">
        <w:rPr>
          <w:position w:val="-11"/>
        </w:rPr>
        <w:pict>
          <v:shape id="_x0000_i1089" style="width:33pt;height:21.75pt" coordsize="" o:spt="100" adj="0,,0" path="" filled="f" stroked="f">
            <v:stroke joinstyle="miter"/>
            <v:imagedata r:id="rId89" o:title="base_2_280977_32832"/>
            <v:formulas/>
            <v:path o:connecttype="segments"/>
          </v:shape>
        </w:pict>
      </w:r>
      <w:r>
        <w:t xml:space="preserve"> -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1B1657" w:rsidRDefault="001B1657">
      <w:pPr>
        <w:pStyle w:val="ConsPlusNormal"/>
        <w:spacing w:before="220"/>
        <w:ind w:firstLine="540"/>
        <w:jc w:val="both"/>
      </w:pPr>
      <w:r w:rsidRPr="00267448">
        <w:rPr>
          <w:position w:val="-1"/>
        </w:rPr>
        <w:pict>
          <v:shape id="_x0000_i1090" style="width:13.5pt;height:12pt" coordsize="" o:spt="100" adj="0,,0" path="" filled="f" stroked="f">
            <v:stroke joinstyle="miter"/>
            <v:imagedata r:id="rId90" o:title="base_2_280977_32833"/>
            <v:formulas/>
            <v:path o:connecttype="segments"/>
          </v:shape>
        </w:pict>
      </w:r>
      <w:r>
        <w:t xml:space="preserve"> - стандартное отклонение, определяемое отдельно для С2, С3, С4, С5, С6 и С7 по формуле:</w:t>
      </w:r>
    </w:p>
    <w:p w:rsidR="001B1657" w:rsidRDefault="001B1657">
      <w:pPr>
        <w:pStyle w:val="ConsPlusNormal"/>
        <w:jc w:val="both"/>
      </w:pPr>
    </w:p>
    <w:p w:rsidR="001B1657" w:rsidRDefault="001B1657">
      <w:pPr>
        <w:pStyle w:val="ConsPlusNormal"/>
        <w:jc w:val="center"/>
      </w:pPr>
      <w:r w:rsidRPr="00267448">
        <w:rPr>
          <w:position w:val="-33"/>
        </w:rPr>
        <w:pict>
          <v:shape id="_x0000_i1091" style="width:129pt;height:44.25pt" coordsize="" o:spt="100" adj="0,,0" path="" filled="f" stroked="f">
            <v:stroke joinstyle="miter"/>
            <v:imagedata r:id="rId91" o:title="base_2_280977_32834"/>
            <v:formulas/>
            <v:path o:connecttype="segments"/>
          </v:shape>
        </w:pict>
      </w:r>
      <w:r>
        <w:t>, (22)</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трансформаторной мощности, тыс. руб./км, тыс.руб./шт. или тыс. руб./кВт;</w:t>
      </w:r>
    </w:p>
    <w:p w:rsidR="001B1657" w:rsidRDefault="001B1657">
      <w:pPr>
        <w:pStyle w:val="ConsPlusNormal"/>
        <w:spacing w:before="220"/>
        <w:ind w:firstLine="540"/>
        <w:jc w:val="both"/>
      </w:pPr>
      <w:r>
        <w:t>P</w:t>
      </w:r>
      <w:r>
        <w:rPr>
          <w:vertAlign w:val="subscript"/>
        </w:rPr>
        <w:t>p</w:t>
      </w:r>
      <w:r>
        <w:t xml:space="preserve"> - расходы территориальной сетевой организации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трансформаторной мощности, центров питания, </w:t>
      </w:r>
      <w:r>
        <w:lastRenderedPageBreak/>
        <w:t>подстанций уровнем напряжения 35 кВ и выше (ПС) в расчете на 1 кВт максимальной мощности, тыс. руб./км, тыс.руб./шт. или тыс. руб./кВт;</w:t>
      </w:r>
    </w:p>
    <w:p w:rsidR="001B1657" w:rsidRDefault="001B1657">
      <w:pPr>
        <w:pStyle w:val="ConsPlusNormal"/>
        <w:spacing w:before="220"/>
        <w:ind w:firstLine="540"/>
        <w:jc w:val="both"/>
      </w:pPr>
      <w:r>
        <w:t>q - количество исходных значений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w:t>
      </w:r>
    </w:p>
    <w:p w:rsidR="001B1657" w:rsidRDefault="001B1657">
      <w:pPr>
        <w:pStyle w:val="ConsPlusNormal"/>
        <w:spacing w:before="22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по формуле:</w:t>
      </w:r>
    </w:p>
    <w:p w:rsidR="001B1657" w:rsidRDefault="001B1657">
      <w:pPr>
        <w:pStyle w:val="ConsPlusNormal"/>
        <w:jc w:val="both"/>
      </w:pPr>
    </w:p>
    <w:p w:rsidR="001B1657" w:rsidRDefault="001B1657">
      <w:pPr>
        <w:pStyle w:val="ConsPlusNormal"/>
        <w:jc w:val="center"/>
      </w:pPr>
      <w:r w:rsidRPr="00267448">
        <w:rPr>
          <w:position w:val="-28"/>
        </w:rPr>
        <w:pict>
          <v:shape id="_x0000_i1092" style="width:114pt;height:39.75pt" coordsize="" o:spt="100" adj="0,,0" path="" filled="f" stroked="f">
            <v:stroke joinstyle="miter"/>
            <v:imagedata r:id="rId92" o:title="base_2_280977_32835"/>
            <v:formulas/>
            <v:path o:connecttype="segments"/>
          </v:shape>
        </w:pict>
      </w:r>
      <w:r>
        <w:t>, (23)</w:t>
      </w:r>
    </w:p>
    <w:p w:rsidR="001B1657" w:rsidRDefault="001B1657">
      <w:pPr>
        <w:pStyle w:val="ConsPlusNormal"/>
        <w:jc w:val="both"/>
      </w:pPr>
    </w:p>
    <w:p w:rsidR="001B1657" w:rsidRDefault="001B1657">
      <w:pPr>
        <w:pStyle w:val="ConsPlusNormal"/>
        <w:jc w:val="center"/>
      </w:pPr>
      <w:r w:rsidRPr="00267448">
        <w:rPr>
          <w:position w:val="-28"/>
        </w:rPr>
        <w:pict>
          <v:shape id="_x0000_i1093" style="width:114pt;height:39.75pt" coordsize="" o:spt="100" adj="0,,0" path="" filled="f" stroked="f">
            <v:stroke joinstyle="miter"/>
            <v:imagedata r:id="rId93" o:title="base_2_280977_32836"/>
            <v:formulas/>
            <v:path o:connecttype="segments"/>
          </v:shape>
        </w:pict>
      </w:r>
      <w:r>
        <w:t>, (24)</w:t>
      </w:r>
    </w:p>
    <w:p w:rsidR="001B1657" w:rsidRDefault="001B1657">
      <w:pPr>
        <w:pStyle w:val="ConsPlusNormal"/>
        <w:jc w:val="both"/>
      </w:pPr>
    </w:p>
    <w:p w:rsidR="001B1657" w:rsidRDefault="001B1657">
      <w:pPr>
        <w:pStyle w:val="ConsPlusNormal"/>
        <w:jc w:val="center"/>
      </w:pPr>
      <w:r w:rsidRPr="00267448">
        <w:rPr>
          <w:position w:val="-28"/>
        </w:rPr>
        <w:pict>
          <v:shape id="_x0000_i1094" style="width:114pt;height:39.75pt" coordsize="" o:spt="100" adj="0,,0" path="" filled="f" stroked="f">
            <v:stroke joinstyle="miter"/>
            <v:imagedata r:id="rId94" o:title="base_2_280977_32837"/>
            <v:formulas/>
            <v:path o:connecttype="segments"/>
          </v:shape>
        </w:pict>
      </w:r>
      <w:r>
        <w:t>, (25)</w:t>
      </w:r>
    </w:p>
    <w:p w:rsidR="001B1657" w:rsidRDefault="001B1657">
      <w:pPr>
        <w:pStyle w:val="ConsPlusNormal"/>
        <w:jc w:val="both"/>
      </w:pPr>
    </w:p>
    <w:p w:rsidR="001B1657" w:rsidRDefault="001B1657">
      <w:pPr>
        <w:pStyle w:val="ConsPlusNormal"/>
        <w:jc w:val="center"/>
      </w:pPr>
      <w:r w:rsidRPr="00267448">
        <w:rPr>
          <w:position w:val="-28"/>
        </w:rPr>
        <w:pict>
          <v:shape id="_x0000_i1095" style="width:114pt;height:39.75pt" coordsize="" o:spt="100" adj="0,,0" path="" filled="f" stroked="f">
            <v:stroke joinstyle="miter"/>
            <v:imagedata r:id="rId95" o:title="base_2_280977_32838"/>
            <v:formulas/>
            <v:path o:connecttype="segments"/>
          </v:shape>
        </w:pict>
      </w:r>
      <w:r>
        <w:t>, (26)</w:t>
      </w:r>
    </w:p>
    <w:p w:rsidR="001B1657" w:rsidRDefault="001B1657">
      <w:pPr>
        <w:pStyle w:val="ConsPlusNormal"/>
        <w:jc w:val="both"/>
      </w:pPr>
    </w:p>
    <w:p w:rsidR="001B1657" w:rsidRDefault="001B1657">
      <w:pPr>
        <w:pStyle w:val="ConsPlusNormal"/>
        <w:jc w:val="center"/>
      </w:pPr>
      <w:r w:rsidRPr="00267448">
        <w:rPr>
          <w:position w:val="-28"/>
        </w:rPr>
        <w:pict>
          <v:shape id="_x0000_i1096" style="width:114pt;height:39.75pt" coordsize="" o:spt="100" adj="0,,0" path="" filled="f" stroked="f">
            <v:stroke joinstyle="miter"/>
            <v:imagedata r:id="rId96" o:title="base_2_280977_32839"/>
            <v:formulas/>
            <v:path o:connecttype="segments"/>
          </v:shape>
        </w:pict>
      </w:r>
      <w:r>
        <w:t>, (27)</w:t>
      </w:r>
    </w:p>
    <w:p w:rsidR="001B1657" w:rsidRDefault="001B1657">
      <w:pPr>
        <w:pStyle w:val="ConsPlusNormal"/>
        <w:jc w:val="both"/>
      </w:pPr>
    </w:p>
    <w:p w:rsidR="001B1657" w:rsidRDefault="001B1657">
      <w:pPr>
        <w:pStyle w:val="ConsPlusNormal"/>
        <w:jc w:val="center"/>
      </w:pPr>
      <w:r w:rsidRPr="00267448">
        <w:rPr>
          <w:position w:val="-28"/>
        </w:rPr>
        <w:pict>
          <v:shape id="_x0000_i1097" style="width:114pt;height:39.75pt" coordsize="" o:spt="100" adj="0,,0" path="" filled="f" stroked="f">
            <v:stroke joinstyle="miter"/>
            <v:imagedata r:id="rId97" o:title="base_2_280977_32840"/>
            <v:formulas/>
            <v:path o:connecttype="segments"/>
          </v:shape>
        </w:pict>
      </w:r>
      <w:r>
        <w:t>, (28)</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rsidRPr="00267448">
        <w:rPr>
          <w:position w:val="-11"/>
        </w:rPr>
        <w:pict>
          <v:shape id="_x0000_i1098" style="width:39pt;height:21.75pt" coordsize="" o:spt="100" adj="0,,0" path="" filled="f" stroked="f">
            <v:stroke joinstyle="miter"/>
            <v:imagedata r:id="rId98" o:title="base_2_280977_32841"/>
            <v:formulas/>
            <v:path o:connecttype="segments"/>
          </v:shape>
        </w:pict>
      </w:r>
      <w:r>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
    <w:p w:rsidR="001B1657" w:rsidRDefault="001B1657">
      <w:pPr>
        <w:pStyle w:val="ConsPlusNormal"/>
        <w:spacing w:before="220"/>
        <w:ind w:firstLine="540"/>
        <w:jc w:val="both"/>
      </w:pPr>
      <w:r w:rsidRPr="00267448">
        <w:rPr>
          <w:position w:val="-11"/>
        </w:rPr>
        <w:pict>
          <v:shape id="_x0000_i1099" style="width:39.75pt;height:21.75pt" coordsize="" o:spt="100" adj="0,,0" path="" filled="f" stroked="f">
            <v:stroke joinstyle="miter"/>
            <v:imagedata r:id="rId99" o:title="base_2_280977_32842"/>
            <v:formulas/>
            <v:path o:connecttype="segments"/>
          </v:shape>
        </w:pict>
      </w:r>
      <w:r>
        <w:t xml:space="preserve"> - величина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1B1657" w:rsidRDefault="001B1657">
      <w:pPr>
        <w:pStyle w:val="ConsPlusNormal"/>
        <w:spacing w:before="220"/>
        <w:ind w:firstLine="540"/>
        <w:jc w:val="both"/>
      </w:pPr>
      <w:r>
        <w:lastRenderedPageBreak/>
        <w:t>q' - количество значений величин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 включенных в выборку, определяемую в порядке, предусмотренном настоящим пунктом, за соответствующий год (y);</w:t>
      </w:r>
    </w:p>
    <w:p w:rsidR="001B1657" w:rsidRDefault="001B1657">
      <w:pPr>
        <w:pStyle w:val="ConsPlusNormal"/>
        <w:spacing w:before="220"/>
        <w:ind w:firstLine="540"/>
        <w:jc w:val="both"/>
      </w:pPr>
      <w:r w:rsidRPr="00267448">
        <w:rPr>
          <w:position w:val="-11"/>
        </w:rPr>
        <w:pict>
          <v:shape id="_x0000_i1100" style="width:39pt;height:21.75pt" coordsize="" o:spt="100" adj="0,,0" path="" filled="f" stroked="f">
            <v:stroke joinstyle="miter"/>
            <v:imagedata r:id="rId100" o:title="base_2_280977_32843"/>
            <v:formulas/>
            <v:path o:connecttype="segments"/>
          </v:shape>
        </w:pict>
      </w:r>
      <w:r>
        <w:t xml:space="preserve"> -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
    <w:p w:rsidR="001B1657" w:rsidRDefault="001B1657">
      <w:pPr>
        <w:pStyle w:val="ConsPlusNormal"/>
        <w:spacing w:before="220"/>
        <w:ind w:firstLine="540"/>
        <w:jc w:val="both"/>
      </w:pPr>
      <w:r w:rsidRPr="00267448">
        <w:rPr>
          <w:position w:val="-11"/>
        </w:rPr>
        <w:pict>
          <v:shape id="_x0000_i1101" style="width:39.75pt;height:21.75pt" coordsize="" o:spt="100" adj="0,,0" path="" filled="f" stroked="f">
            <v:stroke joinstyle="miter"/>
            <v:imagedata r:id="rId101" o:title="base_2_280977_32844"/>
            <v:formulas/>
            <v:path o:connecttype="segments"/>
          </v:shape>
        </w:pict>
      </w:r>
      <w:r>
        <w:t xml:space="preserve"> - величина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1B1657" w:rsidRDefault="001B1657">
      <w:pPr>
        <w:pStyle w:val="ConsPlusNormal"/>
        <w:spacing w:before="220"/>
        <w:ind w:firstLine="540"/>
        <w:jc w:val="both"/>
      </w:pPr>
      <w:r w:rsidRPr="00267448">
        <w:rPr>
          <w:position w:val="-11"/>
        </w:rPr>
        <w:pict>
          <v:shape id="_x0000_i1102" style="width:39pt;height:21.75pt" coordsize="" o:spt="100" adj="0,,0" path="" filled="f" stroked="f">
            <v:stroke joinstyle="miter"/>
            <v:imagedata r:id="rId102" o:title="base_2_280977_32845"/>
            <v:formulas/>
            <v:path o:connecttype="segments"/>
          </v:shape>
        </w:pict>
      </w:r>
      <w:r>
        <w:t xml:space="preserve"> -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руб./шт.;</w:t>
      </w:r>
    </w:p>
    <w:p w:rsidR="001B1657" w:rsidRDefault="001B1657">
      <w:pPr>
        <w:pStyle w:val="ConsPlusNormal"/>
        <w:spacing w:before="220"/>
        <w:ind w:firstLine="540"/>
        <w:jc w:val="both"/>
      </w:pPr>
      <w:r w:rsidRPr="00267448">
        <w:rPr>
          <w:position w:val="-11"/>
        </w:rPr>
        <w:pict>
          <v:shape id="_x0000_i1103" style="width:39.75pt;height:21.75pt" coordsize="" o:spt="100" adj="0,,0" path="" filled="f" stroked="f">
            <v:stroke joinstyle="miter"/>
            <v:imagedata r:id="rId103" o:title="base_2_280977_32846"/>
            <v:formulas/>
            <v:path o:connecttype="segments"/>
          </v:shape>
        </w:pict>
      </w:r>
      <w:r>
        <w:t xml:space="preserve"> -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
    <w:p w:rsidR="001B1657" w:rsidRDefault="001B1657">
      <w:pPr>
        <w:pStyle w:val="ConsPlusNormal"/>
        <w:spacing w:before="220"/>
        <w:ind w:firstLine="540"/>
        <w:jc w:val="both"/>
      </w:pPr>
      <w:r w:rsidRPr="00267448">
        <w:rPr>
          <w:position w:val="-11"/>
        </w:rPr>
        <w:pict>
          <v:shape id="_x0000_i1104" style="width:39pt;height:21.75pt" coordsize="" o:spt="100" adj="0,,0" path="" filled="f" stroked="f">
            <v:stroke joinstyle="miter"/>
            <v:imagedata r:id="rId104" o:title="base_2_280977_32847"/>
            <v:formulas/>
            <v:path o:connecttype="segments"/>
          </v:shape>
        </w:pict>
      </w:r>
      <w:r>
        <w:t xml:space="preserve"> -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1B1657" w:rsidRDefault="001B1657">
      <w:pPr>
        <w:pStyle w:val="ConsPlusNormal"/>
        <w:spacing w:before="220"/>
        <w:ind w:firstLine="540"/>
        <w:jc w:val="both"/>
      </w:pPr>
      <w:r w:rsidRPr="00267448">
        <w:rPr>
          <w:position w:val="-11"/>
        </w:rPr>
        <w:pict>
          <v:shape id="_x0000_i1105" style="width:39.75pt;height:21.75pt" coordsize="" o:spt="100" adj="0,,0" path="" filled="f" stroked="f">
            <v:stroke joinstyle="miter"/>
            <v:imagedata r:id="rId105" o:title="base_2_280977_32848"/>
            <v:formulas/>
            <v:path o:connecttype="segments"/>
          </v:shape>
        </w:pict>
      </w:r>
      <w:r>
        <w:t xml:space="preserve"> -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1B1657" w:rsidRDefault="001B1657">
      <w:pPr>
        <w:pStyle w:val="ConsPlusNormal"/>
        <w:spacing w:before="220"/>
        <w:ind w:firstLine="540"/>
        <w:jc w:val="both"/>
      </w:pPr>
      <w:r w:rsidRPr="00267448">
        <w:rPr>
          <w:position w:val="-11"/>
        </w:rPr>
        <w:pict>
          <v:shape id="_x0000_i1106" style="width:39pt;height:21.75pt" coordsize="" o:spt="100" adj="0,,0" path="" filled="f" stroked="f">
            <v:stroke joinstyle="miter"/>
            <v:imagedata r:id="rId106" o:title="base_2_280977_32849"/>
            <v:formulas/>
            <v:path o:connecttype="segments"/>
          </v:shape>
        </w:pict>
      </w:r>
      <w:r>
        <w:t xml:space="preserve"> - среднее по выборке, определяемой в соответствии с настоящим пунктом, значение </w:t>
      </w:r>
      <w:r>
        <w:lastRenderedPageBreak/>
        <w:t>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1B1657" w:rsidRDefault="001B1657">
      <w:pPr>
        <w:pStyle w:val="ConsPlusNormal"/>
        <w:spacing w:before="220"/>
        <w:ind w:firstLine="540"/>
        <w:jc w:val="both"/>
      </w:pPr>
      <w:r w:rsidRPr="00267448">
        <w:rPr>
          <w:position w:val="-11"/>
        </w:rPr>
        <w:pict>
          <v:shape id="_x0000_i1107" style="width:39.75pt;height:21.75pt" coordsize="" o:spt="100" adj="0,,0" path="" filled="f" stroked="f">
            <v:stroke joinstyle="miter"/>
            <v:imagedata r:id="rId107" o:title="base_2_280977_32850"/>
            <v:formulas/>
            <v:path o:connecttype="segments"/>
          </v:shape>
        </w:pict>
      </w:r>
      <w:r>
        <w:t xml:space="preserve"> -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1B1657" w:rsidRDefault="001B1657">
      <w:pPr>
        <w:pStyle w:val="ConsPlusNormal"/>
        <w:spacing w:before="220"/>
        <w:ind w:firstLine="540"/>
        <w:jc w:val="both"/>
      </w:pPr>
      <w:r w:rsidRPr="00267448">
        <w:rPr>
          <w:position w:val="-11"/>
        </w:rPr>
        <w:pict>
          <v:shape id="_x0000_i1108" style="width:39pt;height:21.75pt" coordsize="" o:spt="100" adj="0,,0" path="" filled="f" stroked="f">
            <v:stroke joinstyle="miter"/>
            <v:imagedata r:id="rId108" o:title="base_2_280977_32851"/>
            <v:formulas/>
            <v:path o:connecttype="segments"/>
          </v:shape>
        </w:pict>
      </w:r>
      <w:r>
        <w:t xml:space="preserve"> -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1B1657" w:rsidRDefault="001B1657">
      <w:pPr>
        <w:pStyle w:val="ConsPlusNormal"/>
        <w:spacing w:before="220"/>
        <w:ind w:firstLine="540"/>
        <w:jc w:val="both"/>
      </w:pPr>
      <w:r w:rsidRPr="00267448">
        <w:rPr>
          <w:position w:val="-11"/>
        </w:rPr>
        <w:pict>
          <v:shape id="_x0000_i1109" style="width:39.75pt;height:21.75pt" coordsize="" o:spt="100" adj="0,,0" path="" filled="f" stroked="f">
            <v:stroke joinstyle="miter"/>
            <v:imagedata r:id="rId109" o:title="base_2_280977_32852"/>
            <v:formulas/>
            <v:path o:connecttype="segments"/>
          </v:shape>
        </w:pict>
      </w:r>
      <w:r>
        <w:t xml:space="preserve"> -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1B1657" w:rsidRDefault="001B1657">
      <w:pPr>
        <w:pStyle w:val="ConsPlusNormal"/>
        <w:spacing w:before="220"/>
        <w:ind w:firstLine="540"/>
        <w:jc w:val="both"/>
      </w:pPr>
      <w:r>
        <w:t>Расчет стандартизированных тарифных ставок выполняется по формулам:</w:t>
      </w:r>
    </w:p>
    <w:p w:rsidR="001B1657" w:rsidRDefault="001B1657">
      <w:pPr>
        <w:pStyle w:val="ConsPlusNormal"/>
        <w:jc w:val="both"/>
      </w:pPr>
    </w:p>
    <w:p w:rsidR="001B1657" w:rsidRDefault="001B1657">
      <w:pPr>
        <w:pStyle w:val="ConsPlusNormal"/>
        <w:jc w:val="center"/>
      </w:pPr>
      <w:r w:rsidRPr="00267448">
        <w:rPr>
          <w:position w:val="-24"/>
        </w:rPr>
        <w:pict>
          <v:shape id="_x0000_i1110" style="width:436.5pt;height:36pt" coordsize="" o:spt="100" adj="0,,0" path="" filled="f" stroked="f">
            <v:stroke joinstyle="miter"/>
            <v:imagedata r:id="rId110" o:title="base_2_280977_32853"/>
            <v:formulas/>
            <v:path o:connecttype="segments"/>
          </v:shape>
        </w:pict>
      </w:r>
      <w:r>
        <w:t>, (29)</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rsidRPr="00267448">
        <w:rPr>
          <w:position w:val="-11"/>
        </w:rPr>
        <w:pict>
          <v:shape id="_x0000_i1111" style="width:47.25pt;height:22.5pt" coordsize="" o:spt="100" adj="0,,0" path="" filled="f" stroked="f">
            <v:stroke joinstyle="miter"/>
            <v:imagedata r:id="rId111" o:title="base_2_280977_32854"/>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1B1657" w:rsidRDefault="001B1657">
      <w:pPr>
        <w:pStyle w:val="ConsPlusNormal"/>
        <w:spacing w:before="220"/>
        <w:ind w:firstLine="540"/>
        <w:jc w:val="both"/>
      </w:pPr>
      <w:r w:rsidRPr="00267448">
        <w:rPr>
          <w:position w:val="-11"/>
        </w:rPr>
        <w:pict>
          <v:shape id="_x0000_i1112" style="width:47.25pt;height:22.5pt" coordsize="" o:spt="100" adj="0,,0" path="" filled="f" stroked="f">
            <v:stroke joinstyle="miter"/>
            <v:imagedata r:id="rId112" o:title="base_2_280977_32855"/>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p>
    <w:p w:rsidR="001B1657" w:rsidRDefault="001B1657">
      <w:pPr>
        <w:pStyle w:val="ConsPlusNormal"/>
        <w:spacing w:before="220"/>
        <w:ind w:firstLine="540"/>
        <w:jc w:val="both"/>
      </w:pPr>
      <w:r w:rsidRPr="00267448">
        <w:rPr>
          <w:position w:val="-9"/>
        </w:rPr>
        <w:pict>
          <v:shape id="_x0000_i1113" style="width:46.5pt;height:21pt" coordsize="" o:spt="100" adj="0,,0" path="" filled="f" stroked="f">
            <v:stroke joinstyle="miter"/>
            <v:imagedata r:id="rId113" o:title="base_2_280977_32856"/>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данного индекса используется индекс потребительских цен на соответствующий год);</w:t>
      </w:r>
    </w:p>
    <w:p w:rsidR="001B1657" w:rsidRDefault="001B1657">
      <w:pPr>
        <w:pStyle w:val="ConsPlusNormal"/>
        <w:spacing w:before="220"/>
        <w:ind w:firstLine="540"/>
        <w:jc w:val="both"/>
      </w:pPr>
      <w:r w:rsidRPr="00267448">
        <w:rPr>
          <w:position w:val="-9"/>
        </w:rPr>
        <w:pict>
          <v:shape id="_x0000_i1114" style="width:40.5pt;height:21pt" coordsize="" o:spt="100" adj="0,,0" path="" filled="f" stroked="f">
            <v:stroke joinstyle="miter"/>
            <v:imagedata r:id="rId114" o:title="base_2_280977_32857"/>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w:t>
      </w:r>
      <w:r>
        <w:lastRenderedPageBreak/>
        <w:t>развития Российской Федерации на год n (при отсутствии данного индекса используется индекс потребительских цен на соответствующий год).</w:t>
      </w:r>
    </w:p>
    <w:p w:rsidR="001B1657" w:rsidRDefault="001B1657">
      <w:pPr>
        <w:pStyle w:val="ConsPlusNormal"/>
        <w:jc w:val="both"/>
      </w:pPr>
    </w:p>
    <w:p w:rsidR="001B1657" w:rsidRDefault="001B1657">
      <w:pPr>
        <w:pStyle w:val="ConsPlusNormal"/>
        <w:jc w:val="center"/>
      </w:pPr>
      <w:r w:rsidRPr="00267448">
        <w:rPr>
          <w:position w:val="-25"/>
        </w:rPr>
        <w:pict>
          <v:shape id="_x0000_i1115" style="width:435pt;height:36.75pt" coordsize="" o:spt="100" adj="0,,0" path="" filled="f" stroked="f">
            <v:stroke joinstyle="miter"/>
            <v:imagedata r:id="rId115" o:title="base_2_280977_32858"/>
            <v:formulas/>
            <v:path o:connecttype="segments"/>
          </v:shape>
        </w:pict>
      </w:r>
      <w:r>
        <w:t>, (30)</w:t>
      </w:r>
    </w:p>
    <w:p w:rsidR="001B1657" w:rsidRDefault="001B1657">
      <w:pPr>
        <w:pStyle w:val="ConsPlusNormal"/>
        <w:jc w:val="both"/>
      </w:pPr>
    </w:p>
    <w:p w:rsidR="001B1657" w:rsidRDefault="001B1657">
      <w:pPr>
        <w:pStyle w:val="ConsPlusNormal"/>
        <w:jc w:val="center"/>
      </w:pPr>
      <w:r w:rsidRPr="00267448">
        <w:rPr>
          <w:position w:val="-24"/>
        </w:rPr>
        <w:pict>
          <v:shape id="_x0000_i1116" style="width:436.5pt;height:36pt" coordsize="" o:spt="100" adj="0,,0" path="" filled="f" stroked="f">
            <v:stroke joinstyle="miter"/>
            <v:imagedata r:id="rId116" o:title="base_2_280977_32859"/>
            <v:formulas/>
            <v:path o:connecttype="segments"/>
          </v:shape>
        </w:pict>
      </w:r>
      <w:r>
        <w:t>, (31)</w:t>
      </w:r>
    </w:p>
    <w:p w:rsidR="001B1657" w:rsidRDefault="001B1657">
      <w:pPr>
        <w:pStyle w:val="ConsPlusNormal"/>
        <w:jc w:val="both"/>
      </w:pPr>
    </w:p>
    <w:p w:rsidR="001B1657" w:rsidRDefault="001B1657">
      <w:pPr>
        <w:pStyle w:val="ConsPlusNormal"/>
        <w:jc w:val="center"/>
      </w:pPr>
      <w:r w:rsidRPr="00267448">
        <w:rPr>
          <w:position w:val="-25"/>
        </w:rPr>
        <w:pict>
          <v:shape id="_x0000_i1117" style="width:435pt;height:36.75pt" coordsize="" o:spt="100" adj="0,,0" path="" filled="f" stroked="f">
            <v:stroke joinstyle="miter"/>
            <v:imagedata r:id="rId117" o:title="base_2_280977_32860"/>
            <v:formulas/>
            <v:path o:connecttype="segments"/>
          </v:shape>
        </w:pict>
      </w:r>
      <w:r>
        <w:t>, (32)</w:t>
      </w:r>
    </w:p>
    <w:p w:rsidR="001B1657" w:rsidRDefault="001B1657">
      <w:pPr>
        <w:pStyle w:val="ConsPlusNormal"/>
        <w:jc w:val="both"/>
      </w:pPr>
    </w:p>
    <w:p w:rsidR="001B1657" w:rsidRDefault="001B1657">
      <w:pPr>
        <w:pStyle w:val="ConsPlusNormal"/>
        <w:jc w:val="center"/>
      </w:pPr>
      <w:r w:rsidRPr="00267448">
        <w:rPr>
          <w:position w:val="-24"/>
        </w:rPr>
        <w:pict>
          <v:shape id="_x0000_i1118" style="width:436.5pt;height:36pt" coordsize="" o:spt="100" adj="0,,0" path="" filled="f" stroked="f">
            <v:stroke joinstyle="miter"/>
            <v:imagedata r:id="rId118" o:title="base_2_280977_32861"/>
            <v:formulas/>
            <v:path o:connecttype="segments"/>
          </v:shape>
        </w:pict>
      </w:r>
      <w:r>
        <w:t>, (33)</w:t>
      </w:r>
    </w:p>
    <w:p w:rsidR="001B1657" w:rsidRDefault="001B1657">
      <w:pPr>
        <w:pStyle w:val="ConsPlusNormal"/>
        <w:jc w:val="both"/>
      </w:pPr>
    </w:p>
    <w:p w:rsidR="001B1657" w:rsidRDefault="001B1657">
      <w:pPr>
        <w:pStyle w:val="ConsPlusNormal"/>
        <w:jc w:val="center"/>
      </w:pPr>
      <w:r w:rsidRPr="00267448">
        <w:rPr>
          <w:position w:val="-24"/>
        </w:rPr>
        <w:pict>
          <v:shape id="_x0000_i1119" style="width:436.5pt;height:36pt" coordsize="" o:spt="100" adj="0,,0" path="" filled="f" stroked="f">
            <v:stroke joinstyle="miter"/>
            <v:imagedata r:id="rId119" o:title="base_2_280977_32862"/>
            <v:formulas/>
            <v:path o:connecttype="segments"/>
          </v:shape>
        </w:pict>
      </w:r>
      <w:r>
        <w:t>. (34)</w:t>
      </w:r>
    </w:p>
    <w:p w:rsidR="001B1657" w:rsidRDefault="001B1657">
      <w:pPr>
        <w:pStyle w:val="ConsPlusNormal"/>
        <w:jc w:val="both"/>
      </w:pPr>
    </w:p>
    <w:p w:rsidR="001B1657" w:rsidRDefault="001B1657">
      <w:pPr>
        <w:pStyle w:val="ConsPlusNormal"/>
        <w:ind w:firstLine="540"/>
        <w:jc w:val="both"/>
      </w:pPr>
      <w:r>
        <w:t xml:space="preserve">28.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sidRPr="00267448">
        <w:rPr>
          <w:position w:val="-11"/>
        </w:rPr>
        <w:pict>
          <v:shape id="_x0000_i1120" style="width:44.25pt;height:21.75pt" coordsize="" o:spt="100" adj="0,,0" path="" filled="f" stroked="f">
            <v:stroke joinstyle="miter"/>
            <v:imagedata r:id="rId120" o:title="base_2_280977_32863"/>
            <v:formulas/>
            <v:path o:connecttype="segments"/>
          </v:shape>
        </w:pict>
      </w:r>
      <w:r>
        <w:t xml:space="preserve">, </w:t>
      </w:r>
      <w:r w:rsidRPr="00267448">
        <w:rPr>
          <w:position w:val="-11"/>
        </w:rPr>
        <w:pict>
          <v:shape id="_x0000_i1121" style="width:44.25pt;height:21.75pt" coordsize="" o:spt="100" adj="0,,0" path="" filled="f" stroked="f">
            <v:stroke joinstyle="miter"/>
            <v:imagedata r:id="rId121" o:title="base_2_280977_32864"/>
            <v:formulas/>
            <v:path o:connecttype="segments"/>
          </v:shape>
        </w:pict>
      </w:r>
      <w:r>
        <w:t xml:space="preserve">, </w:t>
      </w:r>
      <w:r w:rsidRPr="00267448">
        <w:rPr>
          <w:position w:val="-11"/>
        </w:rPr>
        <w:pict>
          <v:shape id="_x0000_i1122" style="width:44.25pt;height:21.75pt" coordsize="" o:spt="100" adj="0,,0" path="" filled="f" stroked="f">
            <v:stroke joinstyle="miter"/>
            <v:imagedata r:id="rId122" o:title="base_2_280977_32865"/>
            <v:formulas/>
            <v:path o:connecttype="segments"/>
          </v:shape>
        </w:pict>
      </w:r>
      <w:r>
        <w:t xml:space="preserve">, </w:t>
      </w:r>
      <w:r w:rsidRPr="00267448">
        <w:rPr>
          <w:position w:val="-11"/>
        </w:rPr>
        <w:pict>
          <v:shape id="_x0000_i1123" style="width:44.25pt;height:21.75pt" coordsize="" o:spt="100" adj="0,,0" path="" filled="f" stroked="f">
            <v:stroke joinstyle="miter"/>
            <v:imagedata r:id="rId123" o:title="base_2_280977_32866"/>
            <v:formulas/>
            <v:path o:connecttype="segments"/>
          </v:shape>
        </w:pict>
      </w:r>
      <w:r>
        <w:t xml:space="preserve">, </w:t>
      </w:r>
      <w:r w:rsidRPr="00267448">
        <w:rPr>
          <w:position w:val="-11"/>
        </w:rPr>
        <w:pict>
          <v:shape id="_x0000_i1124" style="width:44.25pt;height:21.75pt" coordsize="" o:spt="100" adj="0,,0" path="" filled="f" stroked="f">
            <v:stroke joinstyle="miter"/>
            <v:imagedata r:id="rId124" o:title="base_2_280977_32867"/>
            <v:formulas/>
            <v:path o:connecttype="segments"/>
          </v:shape>
        </w:pict>
      </w:r>
      <w:r>
        <w:t xml:space="preserve">, </w:t>
      </w:r>
      <w:r w:rsidRPr="00267448">
        <w:rPr>
          <w:position w:val="-11"/>
        </w:rPr>
        <w:pict>
          <v:shape id="_x0000_i1125" style="width:44.25pt;height:21.75pt" coordsize="" o:spt="100" adj="0,,0" path="" filled="f" stroked="f">
            <v:stroke joinstyle="miter"/>
            <v:imagedata r:id="rId125" o:title="base_2_280977_32868"/>
            <v:formulas/>
            <v:path o:connecttype="segments"/>
          </v:shape>
        </w:pict>
      </w:r>
      <w:r>
        <w:t xml:space="preserve"> рассчитываются по следующим формулам:</w:t>
      </w:r>
    </w:p>
    <w:p w:rsidR="001B1657" w:rsidRDefault="001B1657">
      <w:pPr>
        <w:pStyle w:val="ConsPlusNormal"/>
        <w:jc w:val="both"/>
      </w:pPr>
    </w:p>
    <w:p w:rsidR="001B1657" w:rsidRDefault="001B1657">
      <w:pPr>
        <w:pStyle w:val="ConsPlusNormal"/>
        <w:jc w:val="center"/>
      </w:pPr>
      <w:r w:rsidRPr="00267448">
        <w:rPr>
          <w:position w:val="-11"/>
        </w:rPr>
        <w:pict>
          <v:shape id="_x0000_i1126" style="width:64.5pt;height:21.75pt" coordsize="" o:spt="100" adj="0,,0" path="" filled="f" stroked="f">
            <v:stroke joinstyle="miter"/>
            <v:imagedata r:id="rId126" o:title="base_2_280977_32869"/>
            <v:formulas/>
            <v:path o:connecttype="segments"/>
          </v:shape>
        </w:pict>
      </w:r>
      <w:r>
        <w:t>, (35)</w:t>
      </w:r>
    </w:p>
    <w:p w:rsidR="001B1657" w:rsidRDefault="001B1657">
      <w:pPr>
        <w:pStyle w:val="ConsPlusNormal"/>
        <w:jc w:val="both"/>
      </w:pPr>
    </w:p>
    <w:p w:rsidR="001B1657" w:rsidRDefault="001B1657">
      <w:pPr>
        <w:pStyle w:val="ConsPlusNormal"/>
        <w:jc w:val="center"/>
      </w:pPr>
      <w:r w:rsidRPr="00267448">
        <w:rPr>
          <w:position w:val="-11"/>
        </w:rPr>
        <w:pict>
          <v:shape id="_x0000_i1127" style="width:64.5pt;height:21.75pt" coordsize="" o:spt="100" adj="0,,0" path="" filled="f" stroked="f">
            <v:stroke joinstyle="miter"/>
            <v:imagedata r:id="rId127" o:title="base_2_280977_32870"/>
            <v:formulas/>
            <v:path o:connecttype="segments"/>
          </v:shape>
        </w:pict>
      </w:r>
      <w:r>
        <w:t>, (36)</w:t>
      </w:r>
    </w:p>
    <w:p w:rsidR="001B1657" w:rsidRDefault="001B1657">
      <w:pPr>
        <w:pStyle w:val="ConsPlusNormal"/>
        <w:jc w:val="both"/>
      </w:pPr>
    </w:p>
    <w:p w:rsidR="001B1657" w:rsidRDefault="001B1657">
      <w:pPr>
        <w:pStyle w:val="ConsPlusNormal"/>
        <w:jc w:val="center"/>
      </w:pPr>
      <w:r w:rsidRPr="00267448">
        <w:rPr>
          <w:position w:val="-11"/>
        </w:rPr>
        <w:pict>
          <v:shape id="_x0000_i1128" style="width:64.5pt;height:21.75pt" coordsize="" o:spt="100" adj="0,,0" path="" filled="f" stroked="f">
            <v:stroke joinstyle="miter"/>
            <v:imagedata r:id="rId128" o:title="base_2_280977_32871"/>
            <v:formulas/>
            <v:path o:connecttype="segments"/>
          </v:shape>
        </w:pict>
      </w:r>
      <w:r>
        <w:t>, (37)</w:t>
      </w:r>
    </w:p>
    <w:p w:rsidR="001B1657" w:rsidRDefault="001B1657">
      <w:pPr>
        <w:pStyle w:val="ConsPlusNormal"/>
        <w:jc w:val="both"/>
      </w:pPr>
    </w:p>
    <w:p w:rsidR="001B1657" w:rsidRDefault="001B1657">
      <w:pPr>
        <w:pStyle w:val="ConsPlusNormal"/>
        <w:jc w:val="center"/>
      </w:pPr>
      <w:r w:rsidRPr="00267448">
        <w:rPr>
          <w:position w:val="-11"/>
        </w:rPr>
        <w:pict>
          <v:shape id="_x0000_i1129" style="width:64.5pt;height:21.75pt" coordsize="" o:spt="100" adj="0,,0" path="" filled="f" stroked="f">
            <v:stroke joinstyle="miter"/>
            <v:imagedata r:id="rId129" o:title="base_2_280977_32872"/>
            <v:formulas/>
            <v:path o:connecttype="segments"/>
          </v:shape>
        </w:pict>
      </w:r>
      <w:r>
        <w:t>, (38)</w:t>
      </w:r>
    </w:p>
    <w:p w:rsidR="001B1657" w:rsidRDefault="001B1657">
      <w:pPr>
        <w:pStyle w:val="ConsPlusNormal"/>
        <w:jc w:val="both"/>
      </w:pPr>
    </w:p>
    <w:p w:rsidR="001B1657" w:rsidRDefault="001B1657">
      <w:pPr>
        <w:pStyle w:val="ConsPlusNormal"/>
        <w:jc w:val="center"/>
      </w:pPr>
      <w:r w:rsidRPr="00267448">
        <w:rPr>
          <w:position w:val="-11"/>
        </w:rPr>
        <w:pict>
          <v:shape id="_x0000_i1130" style="width:64.5pt;height:21.75pt" coordsize="" o:spt="100" adj="0,,0" path="" filled="f" stroked="f">
            <v:stroke joinstyle="miter"/>
            <v:imagedata r:id="rId130" o:title="base_2_280977_32873"/>
            <v:formulas/>
            <v:path o:connecttype="segments"/>
          </v:shape>
        </w:pict>
      </w:r>
      <w:r>
        <w:t>, (39)</w:t>
      </w:r>
    </w:p>
    <w:p w:rsidR="001B1657" w:rsidRDefault="001B1657">
      <w:pPr>
        <w:pStyle w:val="ConsPlusNormal"/>
        <w:jc w:val="both"/>
      </w:pPr>
    </w:p>
    <w:p w:rsidR="001B1657" w:rsidRDefault="001B1657">
      <w:pPr>
        <w:pStyle w:val="ConsPlusNormal"/>
        <w:jc w:val="center"/>
      </w:pPr>
      <w:r w:rsidRPr="00267448">
        <w:rPr>
          <w:position w:val="-11"/>
        </w:rPr>
        <w:pict>
          <v:shape id="_x0000_i1131" style="width:64.5pt;height:21.75pt" coordsize="" o:spt="100" adj="0,,0" path="" filled="f" stroked="f">
            <v:stroke joinstyle="miter"/>
            <v:imagedata r:id="rId131" o:title="base_2_280977_32874"/>
            <v:formulas/>
            <v:path o:connecttype="segments"/>
          </v:shape>
        </w:pict>
      </w:r>
      <w:r>
        <w:t>. (40)</w:t>
      </w:r>
    </w:p>
    <w:p w:rsidR="001B1657" w:rsidRDefault="001B1657">
      <w:pPr>
        <w:pStyle w:val="ConsPlusNormal"/>
        <w:jc w:val="both"/>
      </w:pPr>
    </w:p>
    <w:p w:rsidR="001B1657" w:rsidRDefault="001B1657">
      <w:pPr>
        <w:pStyle w:val="ConsPlusNormal"/>
        <w:ind w:firstLine="540"/>
        <w:jc w:val="both"/>
      </w:pPr>
      <w:r>
        <w:t>29.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1B1657" w:rsidRDefault="001B1657">
      <w:pPr>
        <w:pStyle w:val="ConsPlusNormal"/>
        <w:spacing w:before="220"/>
        <w:ind w:firstLine="540"/>
        <w:jc w:val="both"/>
      </w:pPr>
      <w:bookmarkStart w:id="9" w:name="P319"/>
      <w:bookmarkEnd w:id="9"/>
      <w:r>
        <w:t xml:space="preserve">30.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97" w:history="1">
        <w:r>
          <w:rPr>
            <w:color w:val="0000FF"/>
          </w:rPr>
          <w:t>подпунктом "б" пункта 16</w:t>
        </w:r>
      </w:hyperlink>
      <w:r>
        <w:t xml:space="preserve"> Методических указаний, следующим образом:</w:t>
      </w:r>
    </w:p>
    <w:p w:rsidR="001B1657" w:rsidRDefault="001B1657">
      <w:pPr>
        <w:pStyle w:val="ConsPlusNormal"/>
        <w:spacing w:before="220"/>
        <w:ind w:firstLine="540"/>
        <w:jc w:val="both"/>
      </w:pPr>
      <w:r>
        <w:t xml:space="preserve">а) если отсутствует необходимость реализации мероприятий "последней мили", то формула </w:t>
      </w:r>
      <w:r>
        <w:lastRenderedPageBreak/>
        <w:t xml:space="preserve">платы определяется как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(С</w:t>
      </w:r>
      <w:r>
        <w:rPr>
          <w:vertAlign w:val="subscript"/>
        </w:rPr>
        <w:t>1</w:t>
      </w:r>
      <w:r>
        <w:t>);</w:t>
      </w:r>
    </w:p>
    <w:p w:rsidR="001B1657" w:rsidRDefault="001B1657">
      <w:pPr>
        <w:pStyle w:val="ConsPlusNormal"/>
        <w:spacing w:before="220"/>
        <w:ind w:firstLine="540"/>
        <w:jc w:val="both"/>
      </w:pPr>
      <w:bookmarkStart w:id="10" w:name="P321"/>
      <w:bookmarkEnd w:id="10"/>
      <w: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стандартизированной тарифной ставки С</w:t>
      </w:r>
      <w:r>
        <w:rPr>
          <w:vertAlign w:val="subscript"/>
        </w:rPr>
        <w:t>1</w:t>
      </w:r>
      <w:r>
        <w:t xml:space="preserve">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(L</w:t>
      </w:r>
      <w:r>
        <w:rPr>
          <w:vertAlign w:val="subscript"/>
        </w:rPr>
        <w:t>i</w:t>
      </w:r>
      <w:r>
        <w:t>), строительство которых предусмотрено согласно выданным техническим условиям для технологического присоединения Заявителя;</w:t>
      </w:r>
    </w:p>
    <w:p w:rsidR="001B1657" w:rsidRDefault="001B1657">
      <w:pPr>
        <w:pStyle w:val="ConsPlusNormal"/>
        <w:spacing w:before="220"/>
        <w:ind w:firstLine="540"/>
        <w:jc w:val="both"/>
      </w:pPr>
      <w: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321" w:history="1">
        <w:r>
          <w:rPr>
            <w:color w:val="0000FF"/>
          </w:rPr>
          <w:t>подпунктом "б"</w:t>
        </w:r>
      </w:hyperlink>
      <w:r>
        <w:t xml:space="preserve"> настоящего пункта, произведения ставки С</w:t>
      </w:r>
      <w:r>
        <w:rPr>
          <w:vertAlign w:val="subscript"/>
        </w:rPr>
        <w:t>4</w:t>
      </w:r>
      <w:r>
        <w:t xml:space="preserve"> и количества пунктов секционирования (реклоузеров, распределительных пунктов, переключательных пунктов),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(N</w:t>
      </w:r>
      <w:r>
        <w:rPr>
          <w:vertAlign w:val="subscript"/>
        </w:rPr>
        <w:t>i</w:t>
      </w:r>
      <w:r>
        <w:t>), указанного Заявителем в заявке на технологическое присоединение;</w:t>
      </w:r>
    </w:p>
    <w:p w:rsidR="001B1657" w:rsidRDefault="001B1657">
      <w:pPr>
        <w:pStyle w:val="ConsPlusNormal"/>
        <w:spacing w:before="220"/>
        <w:ind w:firstLine="540"/>
        <w:jc w:val="both"/>
      </w:pPr>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1B1657" w:rsidRDefault="001B1657">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1B1657" w:rsidRDefault="001B1657">
      <w:pPr>
        <w:pStyle w:val="ConsPlusNormal"/>
        <w:spacing w:before="22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1B1657" w:rsidRDefault="001B1657">
      <w:pPr>
        <w:pStyle w:val="ConsPlusNormal"/>
        <w:spacing w:before="220"/>
        <w:ind w:firstLine="540"/>
        <w:jc w:val="both"/>
      </w:pPr>
      <w:r>
        <w:t>Размер платы для каждого присоединения рассчитывается сетевой организацией в соответствии с утвержденной формулой.</w:t>
      </w:r>
    </w:p>
    <w:p w:rsidR="001B1657" w:rsidRDefault="001B1657">
      <w:pPr>
        <w:pStyle w:val="ConsPlusNormal"/>
        <w:spacing w:before="220"/>
        <w:ind w:firstLine="540"/>
        <w:jc w:val="both"/>
      </w:pPr>
      <w:r>
        <w:t>Стандартизированные тарифные ставки С</w:t>
      </w:r>
      <w:r>
        <w:rPr>
          <w:vertAlign w:val="subscript"/>
        </w:rPr>
        <w:t>2</w:t>
      </w:r>
      <w:r>
        <w:t xml:space="preserve"> и С</w:t>
      </w:r>
      <w:r>
        <w:rPr>
          <w:vertAlign w:val="subscript"/>
        </w:rPr>
        <w:t>3</w:t>
      </w:r>
      <w:r>
        <w:t xml:space="preserve"> применяются к протяженности линий электропередачи по трассе.</w:t>
      </w:r>
    </w:p>
    <w:p w:rsidR="001B1657" w:rsidRDefault="001B1657">
      <w:pPr>
        <w:pStyle w:val="ConsPlusNormal"/>
        <w:spacing w:before="220"/>
        <w:ind w:firstLine="540"/>
        <w:jc w:val="both"/>
      </w:pPr>
      <w:r>
        <w:t xml:space="preserve">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w:t>
      </w:r>
      <w:r>
        <w:lastRenderedPageBreak/>
        <w:t>обращению сетевой организации.</w:t>
      </w:r>
    </w:p>
    <w:p w:rsidR="001B1657" w:rsidRDefault="001B1657">
      <w:pPr>
        <w:pStyle w:val="ConsPlusNormal"/>
        <w:jc w:val="both"/>
      </w:pPr>
    </w:p>
    <w:p w:rsidR="001B1657" w:rsidRDefault="001B1657">
      <w:pPr>
        <w:pStyle w:val="ConsPlusTitle"/>
        <w:jc w:val="center"/>
        <w:outlineLvl w:val="1"/>
      </w:pPr>
      <w:bookmarkStart w:id="11" w:name="P330"/>
      <w:bookmarkEnd w:id="11"/>
      <w:r>
        <w:t>III. Расчет платы за технологическое присоединение</w:t>
      </w:r>
    </w:p>
    <w:p w:rsidR="001B1657" w:rsidRDefault="001B1657">
      <w:pPr>
        <w:pStyle w:val="ConsPlusTitle"/>
        <w:jc w:val="center"/>
      </w:pPr>
      <w:r>
        <w:t>энергопринимающих устройств максимальной мощностью менее</w:t>
      </w:r>
    </w:p>
    <w:p w:rsidR="001B1657" w:rsidRDefault="001B1657">
      <w:pPr>
        <w:pStyle w:val="ConsPlusTitle"/>
        <w:jc w:val="center"/>
      </w:pPr>
      <w:r>
        <w:t>8 900 кВт и на уровне напряжения ниже 35 кВ посредством</w:t>
      </w:r>
    </w:p>
    <w:p w:rsidR="001B1657" w:rsidRDefault="001B1657">
      <w:pPr>
        <w:pStyle w:val="ConsPlusTitle"/>
        <w:jc w:val="center"/>
      </w:pPr>
      <w:r>
        <w:t>применения ставок за единицу максимальной мощности</w:t>
      </w:r>
    </w:p>
    <w:p w:rsidR="001B1657" w:rsidRDefault="001B1657">
      <w:pPr>
        <w:pStyle w:val="ConsPlusNormal"/>
        <w:jc w:val="both"/>
      </w:pPr>
    </w:p>
    <w:p w:rsidR="001B1657" w:rsidRDefault="001B1657">
      <w:pPr>
        <w:pStyle w:val="ConsPlusNormal"/>
        <w:ind w:firstLine="540"/>
        <w:jc w:val="both"/>
      </w:pPr>
      <w:r>
        <w:t xml:space="preserve">31. Территориальные сетевые организации представляют в регулирующий орган информацию о строительстве линий электропередачи при технологическом присоединении энергопринимающих устройств максимальной мощностью менее 8 900 кВт и на уровне напряжения ниже 35 кВ за 3 последних года в соответствии с </w:t>
      </w:r>
      <w:hyperlink w:anchor="P930" w:history="1">
        <w:r>
          <w:rPr>
            <w:color w:val="0000FF"/>
          </w:rPr>
          <w:t>приложением N 5</w:t>
        </w:r>
      </w:hyperlink>
      <w:r>
        <w:t xml:space="preserve"> к Методическим указаниям, а также общее количество технологических присоединений и суммарную максимальную мощность энергопринимающих устройств максимальной мощностью менее 8 900 кВт и на уровне напряжения ниже 35 кВ за каждый год за 3 последних года.</w:t>
      </w:r>
    </w:p>
    <w:p w:rsidR="001B1657" w:rsidRDefault="001B1657">
      <w:pPr>
        <w:pStyle w:val="ConsPlusNormal"/>
        <w:spacing w:before="220"/>
        <w:ind w:firstLine="540"/>
        <w:jc w:val="both"/>
      </w:pPr>
      <w:r>
        <w:t xml:space="preserve">32.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предусмотренных </w:t>
      </w:r>
      <w:hyperlink w:anchor="P95" w:history="1">
        <w:r>
          <w:rPr>
            <w:color w:val="0000FF"/>
          </w:rPr>
          <w:t>пунктом 16</w:t>
        </w:r>
      </w:hyperlink>
      <w:r>
        <w:t xml:space="preserve"> (за исключением </w:t>
      </w:r>
      <w:hyperlink w:anchor="P97" w:history="1">
        <w:r>
          <w:rPr>
            <w:color w:val="0000FF"/>
          </w:rPr>
          <w:t>подпункта "б")</w:t>
        </w:r>
      </w:hyperlink>
      <w:r>
        <w:t xml:space="preserve"> Методических указаний рассчитываются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 использованием стандартизированных тарифных ставок по следующим формулам:</w:t>
      </w:r>
    </w:p>
    <w:p w:rsidR="001B1657" w:rsidRDefault="001B1657">
      <w:pPr>
        <w:pStyle w:val="ConsPlusNormal"/>
        <w:jc w:val="both"/>
      </w:pPr>
    </w:p>
    <w:p w:rsidR="001B1657" w:rsidRDefault="001B1657">
      <w:pPr>
        <w:pStyle w:val="ConsPlusNormal"/>
        <w:jc w:val="center"/>
      </w:pPr>
      <w:r w:rsidRPr="00267448">
        <w:rPr>
          <w:position w:val="-26"/>
        </w:rPr>
        <w:pict>
          <v:shape id="_x0000_i1132" style="width:176.25pt;height:37.5pt" coordsize="" o:spt="100" adj="0,,0" path="" filled="f" stroked="f">
            <v:stroke joinstyle="miter"/>
            <v:imagedata r:id="rId132" o:title="base_2_280977_32875"/>
            <v:formulas/>
            <v:path o:connecttype="segments"/>
          </v:shape>
        </w:pict>
      </w:r>
      <w:r>
        <w:t>, (41)</w:t>
      </w:r>
    </w:p>
    <w:p w:rsidR="001B1657" w:rsidRDefault="001B1657">
      <w:pPr>
        <w:pStyle w:val="ConsPlusNormal"/>
        <w:jc w:val="both"/>
      </w:pPr>
    </w:p>
    <w:p w:rsidR="001B1657" w:rsidRDefault="001B1657">
      <w:pPr>
        <w:pStyle w:val="ConsPlusNormal"/>
        <w:jc w:val="center"/>
      </w:pPr>
      <w:r w:rsidRPr="00267448">
        <w:rPr>
          <w:position w:val="-26"/>
        </w:rPr>
        <w:pict>
          <v:shape id="_x0000_i1133" style="width:177pt;height:37.5pt" coordsize="" o:spt="100" adj="0,,0" path="" filled="f" stroked="f">
            <v:stroke joinstyle="miter"/>
            <v:imagedata r:id="rId133" o:title="base_2_280977_32876"/>
            <v:formulas/>
            <v:path o:connecttype="segments"/>
          </v:shape>
        </w:pict>
      </w:r>
      <w:r>
        <w:t>, (42)</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t>Qn-4, Qn-3, Qn-2 - количество технологических присоединений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1B1657" w:rsidRDefault="001B1657">
      <w:pPr>
        <w:pStyle w:val="ConsPlusNormal"/>
        <w:spacing w:before="220"/>
        <w:ind w:firstLine="540"/>
        <w:jc w:val="both"/>
      </w:pPr>
      <w:r>
        <w:t>N</w:t>
      </w:r>
      <w:r>
        <w:rPr>
          <w:vertAlign w:val="subscript"/>
        </w:rPr>
        <w:t>n-4</w:t>
      </w:r>
      <w:r>
        <w:t>, N</w:t>
      </w:r>
      <w:r>
        <w:rPr>
          <w:vertAlign w:val="subscript"/>
        </w:rPr>
        <w:t>n-3</w:t>
      </w:r>
      <w:r>
        <w:t>, N</w:t>
      </w:r>
      <w:r>
        <w:rPr>
          <w:vertAlign w:val="subscript"/>
        </w:rPr>
        <w:t>n-2</w:t>
      </w:r>
      <w:r>
        <w:t xml:space="preserve"> - суммарная максимальная мощность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1B1657" w:rsidRDefault="001B1657">
      <w:pPr>
        <w:pStyle w:val="ConsPlusNormal"/>
        <w:spacing w:before="220"/>
        <w:ind w:firstLine="540"/>
        <w:jc w:val="both"/>
      </w:pPr>
      <w:r>
        <w:t>33.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1B1657" w:rsidRDefault="001B1657">
      <w:pPr>
        <w:pStyle w:val="ConsPlusNormal"/>
        <w:jc w:val="both"/>
      </w:pPr>
    </w:p>
    <w:p w:rsidR="001B1657" w:rsidRDefault="001B1657">
      <w:pPr>
        <w:pStyle w:val="ConsPlusNormal"/>
        <w:jc w:val="center"/>
      </w:pPr>
      <w:r w:rsidRPr="00267448">
        <w:rPr>
          <w:position w:val="-33"/>
        </w:rPr>
        <w:pict>
          <v:shape id="_x0000_i1134" style="width:146.25pt;height:44.25pt" coordsize="" o:spt="100" adj="0,,0" path="" filled="f" stroked="f">
            <v:stroke joinstyle="miter"/>
            <v:imagedata r:id="rId134" o:title="base_2_280977_32877"/>
            <v:formulas/>
            <v:path o:connecttype="segments"/>
          </v:shape>
        </w:pict>
      </w:r>
      <w:r>
        <w:t>, (43)</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rsidRPr="00267448">
        <w:rPr>
          <w:position w:val="-9"/>
        </w:rPr>
        <w:lastRenderedPageBreak/>
        <w:pict>
          <v:shape id="_x0000_i1135" style="width:30pt;height:21pt" coordsize="" o:spt="100" adj="0,,0" path="" filled="f" stroked="f">
            <v:stroke joinstyle="miter"/>
            <v:imagedata r:id="rId135" o:title="base_2_280977_32878"/>
            <v:formulas/>
            <v:path o:connecttype="segments"/>
          </v:shape>
        </w:pict>
      </w:r>
      <w:r>
        <w:t xml:space="preserve"> - протяженность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1B1657" w:rsidRDefault="001B1657">
      <w:pPr>
        <w:pStyle w:val="ConsPlusNormal"/>
        <w:spacing w:before="220"/>
        <w:ind w:firstLine="540"/>
        <w:jc w:val="both"/>
      </w:pPr>
      <w:r w:rsidRPr="00267448">
        <w:rPr>
          <w:position w:val="-11"/>
        </w:rPr>
        <w:pict>
          <v:shape id="_x0000_i1136" style="width:36pt;height:21.75pt" coordsize="" o:spt="100" adj="0,,0" path="" filled="f" stroked="f">
            <v:stroke joinstyle="miter"/>
            <v:imagedata r:id="rId136" o:title="base_2_280977_32879"/>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1B1657" w:rsidRDefault="001B1657">
      <w:pPr>
        <w:pStyle w:val="ConsPlusNormal"/>
        <w:spacing w:before="220"/>
        <w:ind w:firstLine="540"/>
        <w:jc w:val="both"/>
      </w:pPr>
      <w:r>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1B1657" w:rsidRDefault="001B1657">
      <w:pPr>
        <w:pStyle w:val="ConsPlusNormal"/>
        <w:spacing w:before="220"/>
        <w:ind w:firstLine="540"/>
        <w:jc w:val="both"/>
      </w:pPr>
      <w:r>
        <w:t>34.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1B1657" w:rsidRDefault="001B1657">
      <w:pPr>
        <w:pStyle w:val="ConsPlusNormal"/>
        <w:jc w:val="both"/>
      </w:pPr>
    </w:p>
    <w:p w:rsidR="001B1657" w:rsidRDefault="001B1657">
      <w:pPr>
        <w:pStyle w:val="ConsPlusNormal"/>
        <w:jc w:val="center"/>
      </w:pPr>
      <w:r w:rsidRPr="00267448">
        <w:rPr>
          <w:position w:val="-33"/>
        </w:rPr>
        <w:pict>
          <v:shape id="_x0000_i1137" style="width:146.25pt;height:44.25pt" coordsize="" o:spt="100" adj="0,,0" path="" filled="f" stroked="f">
            <v:stroke joinstyle="miter"/>
            <v:imagedata r:id="rId137" o:title="base_2_280977_32880"/>
            <v:formulas/>
            <v:path o:connecttype="segments"/>
          </v:shape>
        </w:pict>
      </w:r>
      <w:r>
        <w:t>, (44)</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rsidRPr="00267448">
        <w:rPr>
          <w:position w:val="-9"/>
        </w:rPr>
        <w:pict>
          <v:shape id="_x0000_i1138" style="width:30pt;height:21pt" coordsize="" o:spt="100" adj="0,,0" path="" filled="f" stroked="f">
            <v:stroke joinstyle="miter"/>
            <v:imagedata r:id="rId138" o:title="base_2_280977_32881"/>
            <v:formulas/>
            <v:path o:connecttype="segments"/>
          </v:shape>
        </w:pict>
      </w:r>
      <w:r>
        <w:t xml:space="preserve"> -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1B1657" w:rsidRDefault="001B1657">
      <w:pPr>
        <w:pStyle w:val="ConsPlusNormal"/>
        <w:spacing w:before="220"/>
        <w:ind w:firstLine="540"/>
        <w:jc w:val="both"/>
      </w:pPr>
      <w:r w:rsidRPr="00267448">
        <w:rPr>
          <w:position w:val="-11"/>
        </w:rPr>
        <w:pict>
          <v:shape id="_x0000_i1139" style="width:36pt;height:21.75pt" coordsize="" o:spt="100" adj="0,,0" path="" filled="f" stroked="f">
            <v:stroke joinstyle="miter"/>
            <v:imagedata r:id="rId139" o:title="base_2_280977_32882"/>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1B1657" w:rsidRDefault="001B1657">
      <w:pPr>
        <w:pStyle w:val="ConsPlusNormal"/>
        <w:spacing w:before="220"/>
        <w:ind w:firstLine="540"/>
        <w:jc w:val="both"/>
      </w:pPr>
      <w:r>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1B1657" w:rsidRDefault="001B1657">
      <w:pPr>
        <w:pStyle w:val="ConsPlusNormal"/>
        <w:spacing w:before="220"/>
        <w:ind w:firstLine="540"/>
        <w:jc w:val="both"/>
      </w:pPr>
      <w:r>
        <w:t>35.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строительство пунктов секционирования (реклоузеров, распределительных пунктов, переключательных пунктов)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рассчитываются по формуле:</w:t>
      </w:r>
    </w:p>
    <w:p w:rsidR="001B1657" w:rsidRDefault="001B1657">
      <w:pPr>
        <w:pStyle w:val="ConsPlusNormal"/>
        <w:jc w:val="both"/>
      </w:pPr>
    </w:p>
    <w:p w:rsidR="001B1657" w:rsidRDefault="001B1657">
      <w:pPr>
        <w:pStyle w:val="ConsPlusNormal"/>
        <w:jc w:val="center"/>
      </w:pPr>
      <w:r w:rsidRPr="00267448">
        <w:rPr>
          <w:position w:val="-33"/>
        </w:rPr>
        <w:lastRenderedPageBreak/>
        <w:pict>
          <v:shape id="_x0000_i1140" style="width:150pt;height:44.25pt" coordsize="" o:spt="100" adj="0,,0" path="" filled="f" stroked="f">
            <v:stroke joinstyle="miter"/>
            <v:imagedata r:id="rId140" o:title="base_2_280977_32883"/>
            <v:formulas/>
            <v:path o:connecttype="segments"/>
          </v:shape>
        </w:pict>
      </w:r>
      <w:r>
        <w:t>, (45)</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rsidRPr="00267448">
        <w:rPr>
          <w:position w:val="-9"/>
        </w:rPr>
        <w:pict>
          <v:shape id="_x0000_i1141" style="width:32.25pt;height:21pt" coordsize="" o:spt="100" adj="0,,0" path="" filled="f" stroked="f">
            <v:stroke joinstyle="miter"/>
            <v:imagedata r:id="rId141" o:title="base_2_280977_32884"/>
            <v:formulas/>
            <v:path o:connecttype="segments"/>
          </v:shape>
        </w:pict>
      </w:r>
      <w:r>
        <w:t xml:space="preserve"> - количество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1B1657" w:rsidRDefault="001B1657">
      <w:pPr>
        <w:pStyle w:val="ConsPlusNormal"/>
        <w:spacing w:before="220"/>
        <w:ind w:firstLine="540"/>
        <w:jc w:val="both"/>
      </w:pPr>
      <w:r w:rsidRPr="00267448">
        <w:rPr>
          <w:position w:val="-11"/>
        </w:rPr>
        <w:pict>
          <v:shape id="_x0000_i1142" style="width:36pt;height:21.75pt" coordsize="" o:spt="100" adj="0,,0" path="" filled="f" stroked="f">
            <v:stroke joinstyle="miter"/>
            <v:imagedata r:id="rId142" o:title="base_2_280977_32885"/>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1B1657" w:rsidRDefault="001B1657">
      <w:pPr>
        <w:pStyle w:val="ConsPlusNormal"/>
        <w:spacing w:before="220"/>
        <w:ind w:firstLine="540"/>
        <w:jc w:val="both"/>
      </w:pPr>
      <w:r>
        <w:t>R - количество пунктов секционирования (реклоузеров, распределительных пунктов, переключательных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1B1657" w:rsidRDefault="001B1657">
      <w:pPr>
        <w:pStyle w:val="ConsPlusNormal"/>
        <w:spacing w:before="220"/>
        <w:ind w:firstLine="540"/>
        <w:jc w:val="both"/>
      </w:pPr>
      <w:r>
        <w:t>36.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Pr="00267448">
        <w:rPr>
          <w:position w:val="-11"/>
        </w:rPr>
        <w:pict>
          <v:shape id="_x0000_i1143" style="width:33.75pt;height:21.75pt" coordsize="" o:spt="100" adj="0,,0" path="" filled="f" stroked="f">
            <v:stroke joinstyle="miter"/>
            <v:imagedata r:id="rId143" o:title="base_2_280977_32886"/>
            <v:formulas/>
            <v:path o:connecttype="segments"/>
          </v:shape>
        </w:pict>
      </w:r>
      <w:r>
        <w:t>), распределительных трансформаторных подстанций (РТП) с уровнем напряжения до 35 кВ (</w:t>
      </w:r>
      <w:r w:rsidRPr="00267448">
        <w:rPr>
          <w:position w:val="-11"/>
        </w:rPr>
        <w:pict>
          <v:shape id="_x0000_i1144" style="width:33.75pt;height:21.75pt" coordsize="" o:spt="100" adj="0,,0" path="" filled="f" stroked="f">
            <v:stroke joinstyle="miter"/>
            <v:imagedata r:id="rId144" o:title="base_2_280977_32887"/>
            <v:formulas/>
            <v:path o:connecttype="segments"/>
          </v:shape>
        </w:pict>
      </w:r>
      <w:r>
        <w:t>), подстанций уровнем напряжения 35 кВ и выше (ПС) (</w:t>
      </w:r>
      <w:r w:rsidRPr="00267448">
        <w:rPr>
          <w:position w:val="-11"/>
        </w:rPr>
        <w:pict>
          <v:shape id="_x0000_i1145" style="width:33.75pt;height:21.75pt" coordsize="" o:spt="100" adj="0,,0" path="" filled="f" stroked="f">
            <v:stroke joinstyle="miter"/>
            <v:imagedata r:id="rId145" o:title="base_2_280977_32888"/>
            <v:formulas/>
            <v:path o:connecttype="segments"/>
          </v:shape>
        </w:pict>
      </w:r>
      <w:r>
        <w:t>) на планируемый период устанавливаются равными соответственно стандартизированным тарифным ставкам С</w:t>
      </w:r>
      <w:r>
        <w:rPr>
          <w:vertAlign w:val="subscript"/>
        </w:rPr>
        <w:t>5(s,t)</w:t>
      </w:r>
      <w:r>
        <w:t>, С</w:t>
      </w:r>
      <w:r>
        <w:rPr>
          <w:vertAlign w:val="subscript"/>
        </w:rPr>
        <w:t>6(s,t)</w:t>
      </w:r>
      <w:r>
        <w:t xml:space="preserve"> и С</w:t>
      </w:r>
      <w:r>
        <w:rPr>
          <w:vertAlign w:val="subscript"/>
        </w:rPr>
        <w:t>7(s,t)</w:t>
      </w:r>
      <w:r>
        <w:t>.</w:t>
      </w:r>
    </w:p>
    <w:p w:rsidR="001B1657" w:rsidRDefault="001B1657">
      <w:pPr>
        <w:pStyle w:val="ConsPlusNormal"/>
        <w:spacing w:before="220"/>
        <w:ind w:firstLine="540"/>
        <w:jc w:val="both"/>
      </w:pPr>
      <w:r>
        <w:t>37.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1B1657" w:rsidRDefault="001B1657">
      <w:pPr>
        <w:pStyle w:val="ConsPlusNormal"/>
        <w:jc w:val="both"/>
      </w:pPr>
    </w:p>
    <w:p w:rsidR="001B1657" w:rsidRDefault="001B1657">
      <w:pPr>
        <w:pStyle w:val="ConsPlusNormal"/>
        <w:jc w:val="center"/>
      </w:pPr>
      <w:r w:rsidRPr="00267448">
        <w:rPr>
          <w:position w:val="-11"/>
        </w:rPr>
        <w:pict>
          <v:shape id="_x0000_i1146" style="width:84.75pt;height:21.75pt" coordsize="" o:spt="100" adj="0,,0" path="" filled="f" stroked="f">
            <v:stroke joinstyle="miter"/>
            <v:imagedata r:id="rId146" o:title="base_2_280977_32889"/>
            <v:formulas/>
            <v:path o:connecttype="segments"/>
          </v:shape>
        </w:pict>
      </w:r>
      <w:r>
        <w:t>, (46)</w:t>
      </w:r>
    </w:p>
    <w:p w:rsidR="001B1657" w:rsidRDefault="001B1657">
      <w:pPr>
        <w:pStyle w:val="ConsPlusNormal"/>
        <w:jc w:val="both"/>
      </w:pPr>
    </w:p>
    <w:p w:rsidR="001B1657" w:rsidRDefault="001B1657">
      <w:pPr>
        <w:pStyle w:val="ConsPlusNormal"/>
        <w:jc w:val="center"/>
      </w:pPr>
      <w:r w:rsidRPr="00267448">
        <w:rPr>
          <w:position w:val="-11"/>
        </w:rPr>
        <w:pict>
          <v:shape id="_x0000_i1147" style="width:84.75pt;height:21.75pt" coordsize="" o:spt="100" adj="0,,0" path="" filled="f" stroked="f">
            <v:stroke joinstyle="miter"/>
            <v:imagedata r:id="rId147" o:title="base_2_280977_32890"/>
            <v:formulas/>
            <v:path o:connecttype="segments"/>
          </v:shape>
        </w:pict>
      </w:r>
      <w:r>
        <w:t>, (47)</w:t>
      </w:r>
    </w:p>
    <w:p w:rsidR="001B1657" w:rsidRDefault="001B1657">
      <w:pPr>
        <w:pStyle w:val="ConsPlusNormal"/>
        <w:jc w:val="both"/>
      </w:pPr>
    </w:p>
    <w:p w:rsidR="001B1657" w:rsidRDefault="001B1657">
      <w:pPr>
        <w:pStyle w:val="ConsPlusNormal"/>
        <w:jc w:val="center"/>
      </w:pPr>
      <w:r w:rsidRPr="00267448">
        <w:rPr>
          <w:position w:val="-11"/>
        </w:rPr>
        <w:pict>
          <v:shape id="_x0000_i1148" style="width:84.75pt;height:21.75pt" coordsize="" o:spt="100" adj="0,,0" path="" filled="f" stroked="f">
            <v:stroke joinstyle="miter"/>
            <v:imagedata r:id="rId148" o:title="base_2_280977_32891"/>
            <v:formulas/>
            <v:path o:connecttype="segments"/>
          </v:shape>
        </w:pict>
      </w:r>
      <w:r>
        <w:t>, (48)</w:t>
      </w:r>
    </w:p>
    <w:p w:rsidR="001B1657" w:rsidRDefault="001B1657">
      <w:pPr>
        <w:pStyle w:val="ConsPlusNormal"/>
        <w:jc w:val="both"/>
      </w:pPr>
    </w:p>
    <w:p w:rsidR="001B1657" w:rsidRDefault="001B1657">
      <w:pPr>
        <w:pStyle w:val="ConsPlusNormal"/>
        <w:jc w:val="center"/>
      </w:pPr>
      <w:r w:rsidRPr="00267448">
        <w:rPr>
          <w:position w:val="-11"/>
        </w:rPr>
        <w:pict>
          <v:shape id="_x0000_i1149" style="width:84.75pt;height:21.75pt" coordsize="" o:spt="100" adj="0,,0" path="" filled="f" stroked="f">
            <v:stroke joinstyle="miter"/>
            <v:imagedata r:id="rId149" o:title="base_2_280977_32892"/>
            <v:formulas/>
            <v:path o:connecttype="segments"/>
          </v:shape>
        </w:pict>
      </w:r>
      <w:r>
        <w:t>, (49)</w:t>
      </w:r>
    </w:p>
    <w:p w:rsidR="001B1657" w:rsidRDefault="001B1657">
      <w:pPr>
        <w:pStyle w:val="ConsPlusNormal"/>
        <w:jc w:val="both"/>
      </w:pPr>
    </w:p>
    <w:p w:rsidR="001B1657" w:rsidRDefault="001B1657">
      <w:pPr>
        <w:pStyle w:val="ConsPlusNormal"/>
        <w:jc w:val="center"/>
      </w:pPr>
      <w:r w:rsidRPr="00267448">
        <w:rPr>
          <w:position w:val="-11"/>
        </w:rPr>
        <w:pict>
          <v:shape id="_x0000_i1150" style="width:84.75pt;height:21.75pt" coordsize="" o:spt="100" adj="0,,0" path="" filled="f" stroked="f">
            <v:stroke joinstyle="miter"/>
            <v:imagedata r:id="rId150" o:title="base_2_280977_32893"/>
            <v:formulas/>
            <v:path o:connecttype="segments"/>
          </v:shape>
        </w:pict>
      </w:r>
      <w:r>
        <w:t>, (50)</w:t>
      </w:r>
    </w:p>
    <w:p w:rsidR="001B1657" w:rsidRDefault="001B1657">
      <w:pPr>
        <w:pStyle w:val="ConsPlusNormal"/>
        <w:jc w:val="both"/>
      </w:pPr>
    </w:p>
    <w:p w:rsidR="001B1657" w:rsidRDefault="001B1657">
      <w:pPr>
        <w:pStyle w:val="ConsPlusNormal"/>
        <w:jc w:val="center"/>
      </w:pPr>
      <w:r w:rsidRPr="00267448">
        <w:rPr>
          <w:position w:val="-11"/>
        </w:rPr>
        <w:lastRenderedPageBreak/>
        <w:pict>
          <v:shape id="_x0000_i1151" style="width:84.75pt;height:21.75pt" coordsize="" o:spt="100" adj="0,,0" path="" filled="f" stroked="f">
            <v:stroke joinstyle="miter"/>
            <v:imagedata r:id="rId151" o:title="base_2_280977_32894"/>
            <v:formulas/>
            <v:path o:connecttype="segments"/>
          </v:shape>
        </w:pict>
      </w:r>
      <w:r>
        <w:t>. (51)</w:t>
      </w:r>
    </w:p>
    <w:p w:rsidR="001B1657" w:rsidRDefault="001B1657">
      <w:pPr>
        <w:pStyle w:val="ConsPlusNormal"/>
        <w:jc w:val="both"/>
      </w:pPr>
    </w:p>
    <w:p w:rsidR="001B1657" w:rsidRDefault="001B1657">
      <w:pPr>
        <w:pStyle w:val="ConsPlusNormal"/>
        <w:ind w:firstLine="540"/>
        <w:jc w:val="both"/>
      </w:pPr>
      <w:r>
        <w:t xml:space="preserve">38. 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95" w:history="1">
        <w:r>
          <w:rPr>
            <w:color w:val="0000FF"/>
          </w:rPr>
          <w:t>пункта 16</w:t>
        </w:r>
      </w:hyperlink>
      <w: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
    <w:p w:rsidR="001B1657" w:rsidRDefault="001B1657">
      <w:pPr>
        <w:pStyle w:val="ConsPlusNormal"/>
        <w:spacing w:before="220"/>
        <w:ind w:firstLine="540"/>
        <w:jc w:val="both"/>
      </w:pPr>
      <w:r>
        <w:t>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1B1657" w:rsidRDefault="001B1657">
      <w:pPr>
        <w:pStyle w:val="ConsPlusNormal"/>
        <w:jc w:val="both"/>
      </w:pPr>
    </w:p>
    <w:p w:rsidR="001B1657" w:rsidRDefault="001B1657">
      <w:pPr>
        <w:pStyle w:val="ConsPlusTitle"/>
        <w:jc w:val="center"/>
        <w:outlineLvl w:val="1"/>
      </w:pPr>
      <w:bookmarkStart w:id="12" w:name="P387"/>
      <w:bookmarkEnd w:id="12"/>
      <w:r>
        <w:t>IV. Расчет размера платы за технологическое присоединение</w:t>
      </w:r>
    </w:p>
    <w:p w:rsidR="001B1657" w:rsidRDefault="001B1657">
      <w:pPr>
        <w:pStyle w:val="ConsPlusTitle"/>
        <w:jc w:val="center"/>
      </w:pPr>
      <w:r>
        <w:t>к электрическим сетям энергопринимающих устройств отдельных</w:t>
      </w:r>
    </w:p>
    <w:p w:rsidR="001B1657" w:rsidRDefault="001B1657">
      <w:pPr>
        <w:pStyle w:val="ConsPlusTitle"/>
        <w:jc w:val="center"/>
      </w:pPr>
      <w:r>
        <w:t>потребителей на уровне напряжения не ниже 35 кВ</w:t>
      </w:r>
    </w:p>
    <w:p w:rsidR="001B1657" w:rsidRDefault="001B1657">
      <w:pPr>
        <w:pStyle w:val="ConsPlusTitle"/>
        <w:jc w:val="center"/>
      </w:pPr>
      <w:r>
        <w:t>и максимальной мощности не менее 8 900 кВт и объектов</w:t>
      </w:r>
    </w:p>
    <w:p w:rsidR="001B1657" w:rsidRDefault="001B1657">
      <w:pPr>
        <w:pStyle w:val="ConsPlusTitle"/>
        <w:jc w:val="center"/>
      </w:pPr>
      <w:r>
        <w:t>по производству электрической энергии</w:t>
      </w:r>
    </w:p>
    <w:p w:rsidR="001B1657" w:rsidRDefault="001B1657">
      <w:pPr>
        <w:pStyle w:val="ConsPlusNormal"/>
        <w:jc w:val="both"/>
      </w:pPr>
    </w:p>
    <w:p w:rsidR="001B1657" w:rsidRDefault="001B1657">
      <w:pPr>
        <w:pStyle w:val="ConsPlusNormal"/>
        <w:ind w:firstLine="540"/>
        <w:jc w:val="both"/>
      </w:pPr>
      <w:r>
        <w:t xml:space="preserve">39.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w:t>
      </w:r>
      <w:hyperlink w:anchor="P395" w:history="1">
        <w:r>
          <w:rPr>
            <w:color w:val="0000FF"/>
          </w:rPr>
          <w:t>формуле (52)</w:t>
        </w:r>
      </w:hyperlink>
      <w:r>
        <w:t xml:space="preserve"> и устанавливается в тыс. рублей:</w:t>
      </w:r>
    </w:p>
    <w:p w:rsidR="001B1657" w:rsidRDefault="001B1657">
      <w:pPr>
        <w:pStyle w:val="ConsPlusNormal"/>
        <w:jc w:val="both"/>
      </w:pPr>
    </w:p>
    <w:p w:rsidR="001B1657" w:rsidRDefault="001B1657">
      <w:pPr>
        <w:pStyle w:val="ConsPlusNormal"/>
        <w:jc w:val="center"/>
      </w:pPr>
      <w:bookmarkStart w:id="13" w:name="P395"/>
      <w:bookmarkEnd w:id="13"/>
      <w:r>
        <w:t>П</w:t>
      </w:r>
      <w:r>
        <w:rPr>
          <w:vertAlign w:val="subscript"/>
        </w:rPr>
        <w:t>тп</w:t>
      </w:r>
      <w:r>
        <w:t xml:space="preserve"> = Р + Р</w:t>
      </w:r>
      <w:r>
        <w:rPr>
          <w:vertAlign w:val="subscript"/>
        </w:rPr>
        <w:t>и</w:t>
      </w:r>
      <w:r>
        <w:t xml:space="preserve"> (тыс. руб.), (52)</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t xml:space="preserve">Р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1B1657" w:rsidRDefault="001B1657">
      <w:pPr>
        <w:pStyle w:val="ConsPlusNormal"/>
        <w:spacing w:before="220"/>
        <w:ind w:firstLine="540"/>
        <w:jc w:val="both"/>
      </w:pPr>
      <w:r>
        <w:t>Р</w:t>
      </w:r>
      <w:r>
        <w:rPr>
          <w:vertAlign w:val="subscript"/>
        </w:rPr>
        <w:t>и</w:t>
      </w:r>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формуле платы и стандартизированным тарифным ставкам на год, в котором устанавливается плата, в порядке, предусмотренном </w:t>
      </w:r>
      <w:hyperlink w:anchor="P319" w:history="1">
        <w:r>
          <w:rPr>
            <w:color w:val="0000FF"/>
          </w:rPr>
          <w:t>пунктом 30</w:t>
        </w:r>
      </w:hyperlink>
      <w:r>
        <w:t xml:space="preserve"> Методических указаний, за исключением случаев технологического присоединения объектов по производству электрической энергии к ЕНЭС.</w:t>
      </w:r>
    </w:p>
    <w:p w:rsidR="001B1657" w:rsidRDefault="001B1657">
      <w:pPr>
        <w:pStyle w:val="ConsPlusNormal"/>
        <w:spacing w:before="220"/>
        <w:ind w:firstLine="540"/>
        <w:jc w:val="both"/>
      </w:pPr>
      <w:r>
        <w:t>В случае если стандартизированные тарифные ставки для определения расходов на выполнение отдельных мероприятий по строительству объектов "последней мили" не устанавливались на период, в котором устанавливается плата, стоимость строительства указанных объектов определяются сметой, выполненной с применением сметных нормативов.</w:t>
      </w:r>
    </w:p>
    <w:p w:rsidR="001B1657" w:rsidRDefault="001B1657">
      <w:pPr>
        <w:pStyle w:val="ConsPlusNormal"/>
        <w:spacing w:before="220"/>
        <w:ind w:firstLine="540"/>
        <w:jc w:val="both"/>
      </w:pPr>
      <w:r>
        <w:t>В случае технологического присоединения объектов по производству электрической энергии к ЕНЭС в Р</w:t>
      </w:r>
      <w:r>
        <w:rPr>
          <w:vertAlign w:val="subscript"/>
        </w:rPr>
        <w:t>и</w:t>
      </w:r>
      <w:r>
        <w:t xml:space="preserve"> включаются расходы, связанные с развитием существующей электрической сети для целей осуществления такого технологического присоединения.</w:t>
      </w:r>
    </w:p>
    <w:p w:rsidR="001B1657" w:rsidRDefault="001B1657">
      <w:pPr>
        <w:pStyle w:val="ConsPlusNormal"/>
        <w:jc w:val="both"/>
      </w:pPr>
    </w:p>
    <w:p w:rsidR="001B1657" w:rsidRDefault="001B1657">
      <w:pPr>
        <w:pStyle w:val="ConsPlusTitle"/>
        <w:jc w:val="center"/>
        <w:outlineLvl w:val="1"/>
      </w:pPr>
      <w:bookmarkStart w:id="14" w:name="P403"/>
      <w:bookmarkEnd w:id="14"/>
      <w:r>
        <w:t>V. Расчет размера платы за технологическое присоединение</w:t>
      </w:r>
    </w:p>
    <w:p w:rsidR="001B1657" w:rsidRDefault="001B1657">
      <w:pPr>
        <w:pStyle w:val="ConsPlusTitle"/>
        <w:jc w:val="center"/>
      </w:pPr>
      <w:r>
        <w:t>по индивидуальному проекту</w:t>
      </w:r>
    </w:p>
    <w:p w:rsidR="001B1657" w:rsidRDefault="001B1657">
      <w:pPr>
        <w:pStyle w:val="ConsPlusNormal"/>
        <w:jc w:val="both"/>
      </w:pPr>
    </w:p>
    <w:p w:rsidR="001B1657" w:rsidRDefault="001B1657">
      <w:pPr>
        <w:pStyle w:val="ConsPlusNormal"/>
        <w:ind w:firstLine="540"/>
        <w:jc w:val="both"/>
      </w:pPr>
      <w:r>
        <w:t xml:space="preserve">40. Плата за технологическое присоединение к электрическим сетям территориальных </w:t>
      </w:r>
      <w:r>
        <w:lastRenderedPageBreak/>
        <w:t xml:space="preserve">сетевых организаций по индивидуальному проекту устанавливается только при наличии оснований, предусмотренных </w:t>
      </w:r>
      <w:hyperlink r:id="rId152" w:history="1">
        <w:r>
          <w:rPr>
            <w:color w:val="0000FF"/>
          </w:rPr>
          <w:t>главой III</w:t>
        </w:r>
      </w:hyperlink>
      <w:r>
        <w:t xml:space="preserve"> Правил технологического присоединения.</w:t>
      </w:r>
    </w:p>
    <w:p w:rsidR="001B1657" w:rsidRDefault="001B1657">
      <w:pPr>
        <w:pStyle w:val="ConsPlusNormal"/>
        <w:spacing w:before="220"/>
        <w:ind w:firstLine="540"/>
        <w:jc w:val="both"/>
      </w:pPr>
      <w:r>
        <w:t xml:space="preserve">41. Плата за технологическое присоединение для Заявителей, присоединяющихся к электрическим сетям по индивидуальному проекту, определяется регулирующим органом в соответствии с выданными техническими условиями по </w:t>
      </w:r>
      <w:hyperlink w:anchor="P409" w:history="1">
        <w:r>
          <w:rPr>
            <w:color w:val="0000FF"/>
          </w:rPr>
          <w:t>формуле (53)</w:t>
        </w:r>
      </w:hyperlink>
      <w:r>
        <w:t xml:space="preserve"> и устанавливается в тыс. рублей:</w:t>
      </w:r>
    </w:p>
    <w:p w:rsidR="001B1657" w:rsidRDefault="001B1657">
      <w:pPr>
        <w:pStyle w:val="ConsPlusNormal"/>
        <w:jc w:val="both"/>
      </w:pPr>
    </w:p>
    <w:p w:rsidR="001B1657" w:rsidRDefault="001B1657">
      <w:pPr>
        <w:pStyle w:val="ConsPlusNormal"/>
        <w:jc w:val="center"/>
      </w:pPr>
      <w:bookmarkStart w:id="15" w:name="P409"/>
      <w:bookmarkEnd w:id="15"/>
      <w:r>
        <w:t>ПТП = Р + Ри + Ртп (тыс. руб.) (53)</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t xml:space="preserve">Р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1B1657" w:rsidRDefault="001B1657">
      <w:pPr>
        <w:pStyle w:val="ConsPlusNormal"/>
        <w:spacing w:before="220"/>
        <w:ind w:firstLine="540"/>
        <w:jc w:val="both"/>
      </w:pPr>
      <w:r>
        <w:t>Р</w:t>
      </w:r>
      <w:r>
        <w:rPr>
          <w:vertAlign w:val="subscript"/>
        </w:rPr>
        <w:t>и</w:t>
      </w:r>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смете, выполненной с применением сметных нормативов;</w:t>
      </w:r>
    </w:p>
    <w:p w:rsidR="001B1657" w:rsidRDefault="001B1657">
      <w:pPr>
        <w:pStyle w:val="ConsPlusNormal"/>
        <w:spacing w:before="220"/>
        <w:ind w:firstLine="540"/>
        <w:jc w:val="both"/>
      </w:pPr>
      <w:r>
        <w:t>Р</w:t>
      </w:r>
      <w:r>
        <w:rPr>
          <w:vertAlign w:val="subscript"/>
        </w:rPr>
        <w:t>тп</w:t>
      </w:r>
      <w:r>
        <w:t xml:space="preserve"> - расходы на оплату услуг технологического присоединения к электрическим сетям смежной сетевой организации.</w:t>
      </w:r>
    </w:p>
    <w:p w:rsidR="001B1657" w:rsidRDefault="001B1657">
      <w:pPr>
        <w:pStyle w:val="ConsPlusNormal"/>
        <w:spacing w:before="220"/>
        <w:ind w:firstLine="540"/>
        <w:jc w:val="both"/>
      </w:pPr>
      <w:bookmarkStart w:id="16" w:name="P415"/>
      <w:bookmarkEnd w:id="16"/>
      <w:r>
        <w:t>42. Размер расходов на выполнение мероприятий по созданию технической возможности технологического присоединения (развитие существующей сети), не включаемых в плату за технологическое присоединение, определяется сметной документацией и не должен превышать размер расходов,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1B1657" w:rsidRDefault="001B1657">
      <w:pPr>
        <w:pStyle w:val="ConsPlusNormal"/>
        <w:spacing w:before="220"/>
        <w:ind w:firstLine="540"/>
        <w:jc w:val="both"/>
      </w:pPr>
      <w:r>
        <w:t xml:space="preserve">Положения </w:t>
      </w:r>
      <w:hyperlink w:anchor="P415" w:history="1">
        <w:r>
          <w:rPr>
            <w:color w:val="0000FF"/>
          </w:rPr>
          <w:t>абзаца первого</w:t>
        </w:r>
      </w:hyperlink>
      <w:r>
        <w:t xml:space="preserve"> настоящего пункта не распространяются на случаи определения расходов на строительство (реконструкцию, модернизацию, техническое перевооружение и (или) демонтаж) объектов электроэнергетики, не предусматривающие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не утверждены укрупненные нормативы цены, а также на инвестиционные проекты, реализация которых не предусмотрена инвестиционной программой,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размера расходов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1B1657" w:rsidRDefault="001B1657">
      <w:pPr>
        <w:pStyle w:val="ConsPlusNormal"/>
        <w:jc w:val="both"/>
      </w:pPr>
    </w:p>
    <w:p w:rsidR="001B1657" w:rsidRDefault="001B1657">
      <w:pPr>
        <w:pStyle w:val="ConsPlusTitle"/>
        <w:jc w:val="center"/>
        <w:outlineLvl w:val="1"/>
      </w:pPr>
      <w:bookmarkStart w:id="17" w:name="P418"/>
      <w:bookmarkEnd w:id="17"/>
      <w:r>
        <w:lastRenderedPageBreak/>
        <w:t>VI. Особенности учета запрашиваемой Заявителем</w:t>
      </w:r>
    </w:p>
    <w:p w:rsidR="001B1657" w:rsidRDefault="001B1657">
      <w:pPr>
        <w:pStyle w:val="ConsPlusTitle"/>
        <w:jc w:val="center"/>
      </w:pPr>
      <w:r>
        <w:t>категории надежности электроснабжения при расчете платы</w:t>
      </w:r>
    </w:p>
    <w:p w:rsidR="001B1657" w:rsidRDefault="001B1657">
      <w:pPr>
        <w:pStyle w:val="ConsPlusTitle"/>
        <w:jc w:val="center"/>
      </w:pPr>
      <w:r>
        <w:t>за технологическое присоединение</w:t>
      </w:r>
    </w:p>
    <w:p w:rsidR="001B1657" w:rsidRDefault="001B1657">
      <w:pPr>
        <w:pStyle w:val="ConsPlusNormal"/>
        <w:jc w:val="both"/>
      </w:pPr>
    </w:p>
    <w:p w:rsidR="001B1657" w:rsidRDefault="001B1657">
      <w:pPr>
        <w:pStyle w:val="ConsPlusNormal"/>
        <w:ind w:firstLine="540"/>
        <w:jc w:val="both"/>
      </w:pPr>
      <w:r>
        <w:t>43.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1B1657" w:rsidRDefault="001B1657">
      <w:pPr>
        <w:pStyle w:val="ConsPlusNormal"/>
        <w:spacing w:before="220"/>
        <w:ind w:firstLine="540"/>
        <w:jc w:val="both"/>
      </w:pPr>
      <w:r>
        <w:t xml:space="preserve">44.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18" w:history="1">
        <w:r>
          <w:rPr>
            <w:color w:val="0000FF"/>
          </w:rPr>
          <w:t>Главой II</w:t>
        </w:r>
      </w:hyperlink>
      <w:r>
        <w:t xml:space="preserve"> или с </w:t>
      </w:r>
      <w:hyperlink w:anchor="P330" w:history="1">
        <w:r>
          <w:rPr>
            <w:color w:val="0000FF"/>
          </w:rPr>
          <w:t>Главой III</w:t>
        </w:r>
      </w:hyperlink>
      <w:r>
        <w:t xml:space="preserve"> Методических указаний.</w:t>
      </w:r>
    </w:p>
    <w:p w:rsidR="001B1657" w:rsidRDefault="001B1657">
      <w:pPr>
        <w:pStyle w:val="ConsPlusNormal"/>
        <w:spacing w:before="220"/>
        <w:ind w:firstLine="540"/>
        <w:jc w:val="both"/>
      </w:pPr>
      <w: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1B1657" w:rsidRDefault="001B1657">
      <w:pPr>
        <w:pStyle w:val="ConsPlusNormal"/>
        <w:jc w:val="both"/>
      </w:pPr>
    </w:p>
    <w:p w:rsidR="001B1657" w:rsidRDefault="001B1657">
      <w:pPr>
        <w:pStyle w:val="ConsPlusNormal"/>
        <w:jc w:val="center"/>
      </w:pPr>
      <w:r>
        <w:t>Р</w:t>
      </w:r>
      <w:r>
        <w:rPr>
          <w:vertAlign w:val="subscript"/>
        </w:rPr>
        <w:t>общ</w:t>
      </w:r>
      <w:r>
        <w:t xml:space="preserve"> = Р + (Р</w:t>
      </w:r>
      <w:r>
        <w:rPr>
          <w:vertAlign w:val="subscript"/>
        </w:rPr>
        <w:t>ист1</w:t>
      </w:r>
      <w:r>
        <w:t xml:space="preserve"> + Р</w:t>
      </w:r>
      <w:r>
        <w:rPr>
          <w:vertAlign w:val="subscript"/>
        </w:rPr>
        <w:t>ист2</w:t>
      </w:r>
      <w:r>
        <w:t>), (руб.) (54)</w:t>
      </w:r>
    </w:p>
    <w:p w:rsidR="001B1657" w:rsidRDefault="001B1657">
      <w:pPr>
        <w:pStyle w:val="ConsPlusNormal"/>
        <w:jc w:val="both"/>
      </w:pPr>
    </w:p>
    <w:p w:rsidR="001B1657" w:rsidRDefault="001B1657">
      <w:pPr>
        <w:pStyle w:val="ConsPlusNormal"/>
        <w:ind w:firstLine="540"/>
        <w:jc w:val="both"/>
      </w:pPr>
      <w:r>
        <w:t>где:</w:t>
      </w:r>
    </w:p>
    <w:p w:rsidR="001B1657" w:rsidRDefault="001B1657">
      <w:pPr>
        <w:pStyle w:val="ConsPlusNormal"/>
        <w:spacing w:before="220"/>
        <w:ind w:firstLine="540"/>
        <w:jc w:val="both"/>
      </w:pPr>
      <w:r>
        <w:t xml:space="preserve">Р - расходы на технологическое присоединение, связанные с проведением мероприятий, указанных в </w:t>
      </w:r>
      <w:hyperlink w:anchor="P95" w:history="1">
        <w:r>
          <w:rPr>
            <w:color w:val="0000FF"/>
          </w:rPr>
          <w:t>п. 16</w:t>
        </w:r>
      </w:hyperlink>
      <w:r>
        <w:t xml:space="preserve"> Методических указаний, за исключением указанных в </w:t>
      </w:r>
      <w:hyperlink w:anchor="P97" w:history="1">
        <w:r>
          <w:rPr>
            <w:color w:val="0000FF"/>
          </w:rPr>
          <w:t>подпункте "б"</w:t>
        </w:r>
      </w:hyperlink>
      <w:r>
        <w:t xml:space="preserve"> (руб.);</w:t>
      </w:r>
    </w:p>
    <w:p w:rsidR="001B1657" w:rsidRDefault="001B1657">
      <w:pPr>
        <w:pStyle w:val="ConsPlusNormal"/>
        <w:spacing w:before="220"/>
        <w:ind w:firstLine="540"/>
        <w:jc w:val="both"/>
      </w:pPr>
      <w:r>
        <w:t>Р</w:t>
      </w:r>
      <w:r>
        <w:rPr>
          <w:vertAlign w:val="subscript"/>
        </w:rPr>
        <w:t>ист1</w:t>
      </w:r>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1B1657" w:rsidRDefault="001B1657">
      <w:pPr>
        <w:pStyle w:val="ConsPlusNormal"/>
        <w:spacing w:before="220"/>
        <w:ind w:firstLine="540"/>
        <w:jc w:val="both"/>
      </w:pPr>
      <w:r>
        <w:t>Р</w:t>
      </w:r>
      <w:r>
        <w:rPr>
          <w:vertAlign w:val="subscript"/>
        </w:rPr>
        <w:t>ист2</w:t>
      </w:r>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sectPr w:rsidR="001B1657" w:rsidSect="005125EF">
          <w:pgSz w:w="11906" w:h="16838"/>
          <w:pgMar w:top="1134" w:right="850" w:bottom="1134" w:left="1701" w:header="708" w:footer="708" w:gutter="0"/>
          <w:cols w:space="708"/>
          <w:docGrid w:linePitch="360"/>
        </w:sectPr>
      </w:pPr>
    </w:p>
    <w:p w:rsidR="001B1657" w:rsidRDefault="001B1657">
      <w:pPr>
        <w:pStyle w:val="ConsPlusNormal"/>
        <w:jc w:val="right"/>
        <w:outlineLvl w:val="1"/>
      </w:pPr>
      <w:r>
        <w:lastRenderedPageBreak/>
        <w:t>Приложение N 1</w:t>
      </w:r>
    </w:p>
    <w:p w:rsidR="001B1657" w:rsidRDefault="001B1657">
      <w:pPr>
        <w:pStyle w:val="ConsPlusNormal"/>
        <w:jc w:val="right"/>
      </w:pPr>
      <w:r>
        <w:t>к Методическим указаниям</w:t>
      </w:r>
    </w:p>
    <w:p w:rsidR="001B1657" w:rsidRDefault="001B1657">
      <w:pPr>
        <w:pStyle w:val="ConsPlusNormal"/>
        <w:jc w:val="right"/>
      </w:pPr>
      <w:r>
        <w:t>по определению размера платы</w:t>
      </w:r>
    </w:p>
    <w:p w:rsidR="001B1657" w:rsidRDefault="001B1657">
      <w:pPr>
        <w:pStyle w:val="ConsPlusNormal"/>
        <w:jc w:val="right"/>
      </w:pPr>
      <w:r>
        <w:t>за технологическое присоединение</w:t>
      </w:r>
    </w:p>
    <w:p w:rsidR="001B1657" w:rsidRDefault="001B1657">
      <w:pPr>
        <w:pStyle w:val="ConsPlusNormal"/>
        <w:jc w:val="right"/>
      </w:pPr>
      <w:r>
        <w:t>к электрическим сетям</w:t>
      </w:r>
    </w:p>
    <w:p w:rsidR="001B1657" w:rsidRDefault="001B1657">
      <w:pPr>
        <w:pStyle w:val="ConsPlusNormal"/>
        <w:jc w:val="both"/>
      </w:pPr>
    </w:p>
    <w:p w:rsidR="001B1657" w:rsidRDefault="001B1657">
      <w:pPr>
        <w:pStyle w:val="ConsPlusNormal"/>
        <w:jc w:val="right"/>
      </w:pPr>
      <w:r>
        <w:t>(рекомендуемый образец)</w:t>
      </w:r>
    </w:p>
    <w:p w:rsidR="001B1657" w:rsidRDefault="001B1657">
      <w:pPr>
        <w:pStyle w:val="ConsPlusNormal"/>
        <w:jc w:val="both"/>
      </w:pPr>
    </w:p>
    <w:p w:rsidR="001B1657" w:rsidRDefault="001B1657">
      <w:pPr>
        <w:pStyle w:val="ConsPlusNormal"/>
        <w:jc w:val="center"/>
      </w:pPr>
      <w:bookmarkStart w:id="18" w:name="P445"/>
      <w:bookmarkEnd w:id="18"/>
      <w:r>
        <w:t>Расходы</w:t>
      </w:r>
    </w:p>
    <w:p w:rsidR="001B1657" w:rsidRDefault="001B1657">
      <w:pPr>
        <w:pStyle w:val="ConsPlusNormal"/>
        <w:jc w:val="center"/>
      </w:pPr>
      <w:r>
        <w:t>на строительство введенных в эксплуатацию объектов</w:t>
      </w:r>
    </w:p>
    <w:p w:rsidR="001B1657" w:rsidRDefault="001B1657">
      <w:pPr>
        <w:pStyle w:val="ConsPlusNormal"/>
        <w:jc w:val="center"/>
      </w:pPr>
      <w:r>
        <w:t>электросетевого хозяйства для целей технологического</w:t>
      </w:r>
    </w:p>
    <w:p w:rsidR="001B1657" w:rsidRDefault="001B1657">
      <w:pPr>
        <w:pStyle w:val="ConsPlusNormal"/>
        <w:jc w:val="center"/>
      </w:pPr>
      <w:r>
        <w:t>присоединения и для целей реализации иных мероприятий</w:t>
      </w:r>
    </w:p>
    <w:p w:rsidR="001B1657" w:rsidRDefault="001B1657">
      <w:pPr>
        <w:pStyle w:val="ConsPlusNormal"/>
        <w:jc w:val="center"/>
      </w:pPr>
      <w:r>
        <w:t>инвестиционной программы территориальной</w:t>
      </w:r>
    </w:p>
    <w:p w:rsidR="001B1657" w:rsidRDefault="001B1657">
      <w:pPr>
        <w:pStyle w:val="ConsPlusNormal"/>
        <w:jc w:val="center"/>
      </w:pPr>
      <w:r>
        <w:t>сетевой организации</w:t>
      </w:r>
    </w:p>
    <w:p w:rsidR="001B1657" w:rsidRDefault="001B1657">
      <w:pPr>
        <w:pStyle w:val="ConsPlusNormal"/>
        <w:jc w:val="both"/>
      </w:pPr>
    </w:p>
    <w:p w:rsidR="001B1657" w:rsidRDefault="001B1657">
      <w:pPr>
        <w:pStyle w:val="ConsPlusNormal"/>
        <w:jc w:val="center"/>
      </w:pPr>
      <w:r>
        <w:t>______________________________________________________</w:t>
      </w:r>
    </w:p>
    <w:p w:rsidR="001B1657" w:rsidRDefault="001B1657">
      <w:pPr>
        <w:pStyle w:val="ConsPlusNormal"/>
        <w:jc w:val="center"/>
      </w:pPr>
      <w:r>
        <w:t>(заполняется отдельно для территорий городских</w:t>
      </w:r>
    </w:p>
    <w:p w:rsidR="001B1657" w:rsidRDefault="001B1657">
      <w:pPr>
        <w:pStyle w:val="ConsPlusNormal"/>
        <w:jc w:val="center"/>
      </w:pPr>
      <w:r>
        <w:t>населенных пунктов и территорий, не относящихся</w:t>
      </w:r>
    </w:p>
    <w:p w:rsidR="001B1657" w:rsidRDefault="001B1657">
      <w:pPr>
        <w:pStyle w:val="ConsPlusNormal"/>
        <w:jc w:val="center"/>
      </w:pPr>
      <w:r>
        <w:t>к городским населенным пунктам)</w:t>
      </w:r>
    </w:p>
    <w:p w:rsidR="001B1657" w:rsidRDefault="001B165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374"/>
        <w:gridCol w:w="964"/>
        <w:gridCol w:w="1134"/>
        <w:gridCol w:w="2154"/>
        <w:gridCol w:w="2665"/>
        <w:gridCol w:w="1984"/>
      </w:tblGrid>
      <w:tr w:rsidR="001B1657">
        <w:tc>
          <w:tcPr>
            <w:tcW w:w="1020" w:type="dxa"/>
          </w:tcPr>
          <w:p w:rsidR="001B1657" w:rsidRDefault="001B1657">
            <w:pPr>
              <w:pStyle w:val="ConsPlusNormal"/>
              <w:jc w:val="center"/>
            </w:pPr>
            <w:r>
              <w:t>N п/п</w:t>
            </w:r>
          </w:p>
        </w:tc>
        <w:tc>
          <w:tcPr>
            <w:tcW w:w="3374" w:type="dxa"/>
          </w:tcPr>
          <w:p w:rsidR="001B1657" w:rsidRDefault="001B1657">
            <w:pPr>
              <w:pStyle w:val="ConsPlusNormal"/>
              <w:jc w:val="center"/>
            </w:pPr>
            <w:r>
              <w:t>Объект электросетевого хозяйства</w:t>
            </w:r>
          </w:p>
        </w:tc>
        <w:tc>
          <w:tcPr>
            <w:tcW w:w="964" w:type="dxa"/>
          </w:tcPr>
          <w:p w:rsidR="001B1657" w:rsidRDefault="001B1657">
            <w:pPr>
              <w:pStyle w:val="ConsPlusNormal"/>
              <w:jc w:val="center"/>
            </w:pPr>
            <w:r>
              <w:t>Год ввода объекта</w:t>
            </w:r>
          </w:p>
        </w:tc>
        <w:tc>
          <w:tcPr>
            <w:tcW w:w="1134" w:type="dxa"/>
          </w:tcPr>
          <w:p w:rsidR="001B1657" w:rsidRDefault="001B1657">
            <w:pPr>
              <w:pStyle w:val="ConsPlusNormal"/>
              <w:jc w:val="center"/>
            </w:pPr>
            <w:r>
              <w:t>Уровень напряжения, кВ</w:t>
            </w:r>
          </w:p>
        </w:tc>
        <w:tc>
          <w:tcPr>
            <w:tcW w:w="2154" w:type="dxa"/>
          </w:tcPr>
          <w:p w:rsidR="001B1657" w:rsidRDefault="001B1657">
            <w:pPr>
              <w:pStyle w:val="ConsPlusNormal"/>
              <w:jc w:val="center"/>
            </w:pPr>
            <w:r>
              <w:t>Протяженность (для линий электропередачи), м</w:t>
            </w:r>
          </w:p>
        </w:tc>
        <w:tc>
          <w:tcPr>
            <w:tcW w:w="2665" w:type="dxa"/>
          </w:tcPr>
          <w:p w:rsidR="001B1657" w:rsidRDefault="001B1657">
            <w:pPr>
              <w:pStyle w:val="ConsPlusNormal"/>
              <w:jc w:val="center"/>
            </w:pPr>
            <w:r>
              <w:t>Пропускная способность, кВт/Максимальная мощность, кВт</w:t>
            </w:r>
          </w:p>
        </w:tc>
        <w:tc>
          <w:tcPr>
            <w:tcW w:w="1984" w:type="dxa"/>
          </w:tcPr>
          <w:p w:rsidR="001B1657" w:rsidRDefault="001B1657">
            <w:pPr>
              <w:pStyle w:val="ConsPlusNormal"/>
              <w:jc w:val="center"/>
            </w:pPr>
            <w:r>
              <w:t>Расходы на строительство объекта, тыс. руб.</w:t>
            </w:r>
          </w:p>
        </w:tc>
      </w:tr>
      <w:tr w:rsidR="001B1657">
        <w:tc>
          <w:tcPr>
            <w:tcW w:w="1020" w:type="dxa"/>
          </w:tcPr>
          <w:p w:rsidR="001B1657" w:rsidRDefault="001B1657">
            <w:pPr>
              <w:pStyle w:val="ConsPlusNormal"/>
              <w:jc w:val="center"/>
            </w:pPr>
            <w:r>
              <w:t>1</w:t>
            </w:r>
          </w:p>
        </w:tc>
        <w:tc>
          <w:tcPr>
            <w:tcW w:w="3374" w:type="dxa"/>
          </w:tcPr>
          <w:p w:rsidR="001B1657" w:rsidRDefault="001B1657">
            <w:pPr>
              <w:pStyle w:val="ConsPlusNormal"/>
              <w:jc w:val="center"/>
            </w:pPr>
            <w:r>
              <w:t>2</w:t>
            </w:r>
          </w:p>
        </w:tc>
        <w:tc>
          <w:tcPr>
            <w:tcW w:w="964" w:type="dxa"/>
          </w:tcPr>
          <w:p w:rsidR="001B1657" w:rsidRDefault="001B1657">
            <w:pPr>
              <w:pStyle w:val="ConsPlusNormal"/>
              <w:jc w:val="center"/>
            </w:pPr>
            <w:r>
              <w:t>3</w:t>
            </w:r>
          </w:p>
        </w:tc>
        <w:tc>
          <w:tcPr>
            <w:tcW w:w="1134" w:type="dxa"/>
          </w:tcPr>
          <w:p w:rsidR="001B1657" w:rsidRDefault="001B1657">
            <w:pPr>
              <w:pStyle w:val="ConsPlusNormal"/>
              <w:jc w:val="center"/>
            </w:pPr>
            <w:r>
              <w:t>4</w:t>
            </w:r>
          </w:p>
        </w:tc>
        <w:tc>
          <w:tcPr>
            <w:tcW w:w="2154" w:type="dxa"/>
          </w:tcPr>
          <w:p w:rsidR="001B1657" w:rsidRDefault="001B1657">
            <w:pPr>
              <w:pStyle w:val="ConsPlusNormal"/>
              <w:jc w:val="center"/>
            </w:pPr>
            <w:r>
              <w:t>5</w:t>
            </w:r>
          </w:p>
        </w:tc>
        <w:tc>
          <w:tcPr>
            <w:tcW w:w="2665" w:type="dxa"/>
          </w:tcPr>
          <w:p w:rsidR="001B1657" w:rsidRDefault="001B1657">
            <w:pPr>
              <w:pStyle w:val="ConsPlusNormal"/>
              <w:jc w:val="center"/>
            </w:pPr>
            <w:r>
              <w:t>6</w:t>
            </w:r>
          </w:p>
        </w:tc>
        <w:tc>
          <w:tcPr>
            <w:tcW w:w="1984" w:type="dxa"/>
          </w:tcPr>
          <w:p w:rsidR="001B1657" w:rsidRDefault="001B1657">
            <w:pPr>
              <w:pStyle w:val="ConsPlusNormal"/>
              <w:jc w:val="center"/>
            </w:pPr>
            <w:r>
              <w:t>7</w:t>
            </w:r>
          </w:p>
        </w:tc>
      </w:tr>
      <w:tr w:rsidR="001B1657">
        <w:tc>
          <w:tcPr>
            <w:tcW w:w="1020" w:type="dxa"/>
          </w:tcPr>
          <w:p w:rsidR="001B1657" w:rsidRDefault="001B1657">
            <w:pPr>
              <w:pStyle w:val="ConsPlusNormal"/>
              <w:jc w:val="center"/>
            </w:pPr>
            <w:r>
              <w:t>1.</w:t>
            </w:r>
          </w:p>
        </w:tc>
        <w:tc>
          <w:tcPr>
            <w:tcW w:w="3374" w:type="dxa"/>
          </w:tcPr>
          <w:p w:rsidR="001B1657" w:rsidRDefault="001B1657">
            <w:pPr>
              <w:pStyle w:val="ConsPlusNormal"/>
              <w:jc w:val="both"/>
            </w:pPr>
            <w:r>
              <w:t>Строительство воздушных линий</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t>1.j</w:t>
            </w:r>
          </w:p>
        </w:tc>
        <w:tc>
          <w:tcPr>
            <w:tcW w:w="3374" w:type="dxa"/>
          </w:tcPr>
          <w:p w:rsidR="001B1657" w:rsidRDefault="001B1657">
            <w:pPr>
              <w:pStyle w:val="ConsPlusNormal"/>
              <w:jc w:val="both"/>
            </w:pPr>
            <w:r>
              <w:t>Материал опоры (деревянные (j = 1), металлические (j = 2), железобетонные (j = 3))</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t>1.j.k</w:t>
            </w:r>
          </w:p>
        </w:tc>
        <w:tc>
          <w:tcPr>
            <w:tcW w:w="3374" w:type="dxa"/>
          </w:tcPr>
          <w:p w:rsidR="001B1657" w:rsidRDefault="001B1657">
            <w:pPr>
              <w:pStyle w:val="ConsPlusNormal"/>
              <w:jc w:val="both"/>
            </w:pPr>
            <w:r>
              <w:t xml:space="preserve">Тип провода (изолированный провод (k = 1), неизолированный </w:t>
            </w:r>
            <w:r>
              <w:lastRenderedPageBreak/>
              <w:t>провод (k = 2))</w:t>
            </w:r>
          </w:p>
        </w:tc>
        <w:tc>
          <w:tcPr>
            <w:tcW w:w="964" w:type="dxa"/>
          </w:tcPr>
          <w:p w:rsidR="001B1657" w:rsidRDefault="001B1657">
            <w:pPr>
              <w:pStyle w:val="ConsPlusNormal"/>
              <w:jc w:val="center"/>
            </w:pPr>
            <w:r>
              <w:lastRenderedPageBreak/>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lastRenderedPageBreak/>
              <w:t>1.j.k.l</w:t>
            </w:r>
          </w:p>
        </w:tc>
        <w:tc>
          <w:tcPr>
            <w:tcW w:w="3374" w:type="dxa"/>
          </w:tcPr>
          <w:p w:rsidR="001B1657" w:rsidRDefault="001B1657">
            <w:pPr>
              <w:pStyle w:val="ConsPlusNormal"/>
              <w:jc w:val="both"/>
            </w:pPr>
            <w:r>
              <w:t>Материал провода (медный (l = 1), стальной (l = 2), сталеалюминиевый (l = 3), алюминиевый (l = 4))</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t>1.j.k.l.m</w:t>
            </w:r>
          </w:p>
        </w:tc>
        <w:tc>
          <w:tcPr>
            <w:tcW w:w="3374" w:type="dxa"/>
          </w:tcPr>
          <w:p w:rsidR="001B1657" w:rsidRDefault="001B1657">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964" w:type="dxa"/>
          </w:tcPr>
          <w:p w:rsidR="001B1657" w:rsidRDefault="001B1657">
            <w:pPr>
              <w:pStyle w:val="ConsPlusNormal"/>
            </w:pPr>
          </w:p>
        </w:tc>
        <w:tc>
          <w:tcPr>
            <w:tcW w:w="1134" w:type="dxa"/>
          </w:tcPr>
          <w:p w:rsidR="001B1657" w:rsidRDefault="001B1657">
            <w:pPr>
              <w:pStyle w:val="ConsPlusNormal"/>
            </w:pPr>
          </w:p>
        </w:tc>
        <w:tc>
          <w:tcPr>
            <w:tcW w:w="2154" w:type="dxa"/>
          </w:tcPr>
          <w:p w:rsidR="001B1657" w:rsidRDefault="001B1657">
            <w:pPr>
              <w:pStyle w:val="ConsPlusNormal"/>
            </w:pPr>
          </w:p>
        </w:tc>
        <w:tc>
          <w:tcPr>
            <w:tcW w:w="2665" w:type="dxa"/>
          </w:tcPr>
          <w:p w:rsidR="001B1657" w:rsidRDefault="001B1657">
            <w:pPr>
              <w:pStyle w:val="ConsPlusNormal"/>
            </w:pPr>
          </w:p>
        </w:tc>
        <w:tc>
          <w:tcPr>
            <w:tcW w:w="1984" w:type="dxa"/>
          </w:tcPr>
          <w:p w:rsidR="001B1657" w:rsidRDefault="001B1657">
            <w:pPr>
              <w:pStyle w:val="ConsPlusNormal"/>
            </w:pPr>
          </w:p>
        </w:tc>
      </w:tr>
      <w:tr w:rsidR="001B1657">
        <w:tc>
          <w:tcPr>
            <w:tcW w:w="1020" w:type="dxa"/>
          </w:tcPr>
          <w:p w:rsidR="001B1657" w:rsidRDefault="001B1657">
            <w:pPr>
              <w:pStyle w:val="ConsPlusNormal"/>
              <w:jc w:val="center"/>
            </w:pPr>
            <w:r>
              <w:t>...</w:t>
            </w:r>
          </w:p>
        </w:tc>
        <w:tc>
          <w:tcPr>
            <w:tcW w:w="3374" w:type="dxa"/>
          </w:tcPr>
          <w:p w:rsidR="001B1657" w:rsidRDefault="001B1657">
            <w:pPr>
              <w:pStyle w:val="ConsPlusNormal"/>
              <w:jc w:val="both"/>
            </w:pPr>
            <w:r>
              <w:t>&lt;пообъектная расшифровка&gt;</w:t>
            </w:r>
          </w:p>
        </w:tc>
        <w:tc>
          <w:tcPr>
            <w:tcW w:w="964" w:type="dxa"/>
          </w:tcPr>
          <w:p w:rsidR="001B1657" w:rsidRDefault="001B1657">
            <w:pPr>
              <w:pStyle w:val="ConsPlusNormal"/>
            </w:pPr>
          </w:p>
        </w:tc>
        <w:tc>
          <w:tcPr>
            <w:tcW w:w="1134" w:type="dxa"/>
          </w:tcPr>
          <w:p w:rsidR="001B1657" w:rsidRDefault="001B1657">
            <w:pPr>
              <w:pStyle w:val="ConsPlusNormal"/>
            </w:pPr>
          </w:p>
        </w:tc>
        <w:tc>
          <w:tcPr>
            <w:tcW w:w="2154" w:type="dxa"/>
          </w:tcPr>
          <w:p w:rsidR="001B1657" w:rsidRDefault="001B1657">
            <w:pPr>
              <w:pStyle w:val="ConsPlusNormal"/>
            </w:pPr>
          </w:p>
        </w:tc>
        <w:tc>
          <w:tcPr>
            <w:tcW w:w="2665" w:type="dxa"/>
          </w:tcPr>
          <w:p w:rsidR="001B1657" w:rsidRDefault="001B1657">
            <w:pPr>
              <w:pStyle w:val="ConsPlusNormal"/>
            </w:pPr>
          </w:p>
        </w:tc>
        <w:tc>
          <w:tcPr>
            <w:tcW w:w="1984" w:type="dxa"/>
          </w:tcPr>
          <w:p w:rsidR="001B1657" w:rsidRDefault="001B1657">
            <w:pPr>
              <w:pStyle w:val="ConsPlusNormal"/>
            </w:pPr>
          </w:p>
        </w:tc>
      </w:tr>
      <w:tr w:rsidR="001B1657">
        <w:tc>
          <w:tcPr>
            <w:tcW w:w="1020" w:type="dxa"/>
          </w:tcPr>
          <w:p w:rsidR="001B1657" w:rsidRDefault="001B1657">
            <w:pPr>
              <w:pStyle w:val="ConsPlusNormal"/>
              <w:jc w:val="center"/>
            </w:pPr>
            <w:r>
              <w:t>2.</w:t>
            </w:r>
          </w:p>
        </w:tc>
        <w:tc>
          <w:tcPr>
            <w:tcW w:w="3374" w:type="dxa"/>
          </w:tcPr>
          <w:p w:rsidR="001B1657" w:rsidRDefault="001B1657">
            <w:pPr>
              <w:pStyle w:val="ConsPlusNormal"/>
              <w:jc w:val="both"/>
            </w:pPr>
            <w:r>
              <w:t>Строительство кабельных линий</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t>2.j</w:t>
            </w:r>
          </w:p>
        </w:tc>
        <w:tc>
          <w:tcPr>
            <w:tcW w:w="3374" w:type="dxa"/>
          </w:tcPr>
          <w:p w:rsidR="001B1657" w:rsidRDefault="001B1657">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t>2.j.k</w:t>
            </w:r>
          </w:p>
        </w:tc>
        <w:tc>
          <w:tcPr>
            <w:tcW w:w="3374" w:type="dxa"/>
          </w:tcPr>
          <w:p w:rsidR="001B1657" w:rsidRDefault="001B1657">
            <w:pPr>
              <w:pStyle w:val="ConsPlusNormal"/>
              <w:jc w:val="both"/>
            </w:pPr>
            <w:r>
              <w:t>Одножильные (k = 1) и многожильные (k = 2)</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t>2.j.k.l</w:t>
            </w:r>
          </w:p>
        </w:tc>
        <w:tc>
          <w:tcPr>
            <w:tcW w:w="3374" w:type="dxa"/>
          </w:tcPr>
          <w:p w:rsidR="001B1657" w:rsidRDefault="001B1657">
            <w:pPr>
              <w:pStyle w:val="ConsPlusNormal"/>
              <w:jc w:val="both"/>
            </w:pPr>
            <w:r>
              <w:t>Кабели с резиновой и пластмассовой изоляцией (l = 1), бумажной изоляцией (l = 2)</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lastRenderedPageBreak/>
              <w:t>2.j.k.l.m</w:t>
            </w:r>
          </w:p>
        </w:tc>
        <w:tc>
          <w:tcPr>
            <w:tcW w:w="3374" w:type="dxa"/>
          </w:tcPr>
          <w:p w:rsidR="001B1657" w:rsidRDefault="001B1657">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964" w:type="dxa"/>
          </w:tcPr>
          <w:p w:rsidR="001B1657" w:rsidRDefault="001B1657">
            <w:pPr>
              <w:pStyle w:val="ConsPlusNormal"/>
            </w:pPr>
          </w:p>
        </w:tc>
        <w:tc>
          <w:tcPr>
            <w:tcW w:w="1134" w:type="dxa"/>
          </w:tcPr>
          <w:p w:rsidR="001B1657" w:rsidRDefault="001B1657">
            <w:pPr>
              <w:pStyle w:val="ConsPlusNormal"/>
            </w:pPr>
          </w:p>
        </w:tc>
        <w:tc>
          <w:tcPr>
            <w:tcW w:w="2154" w:type="dxa"/>
          </w:tcPr>
          <w:p w:rsidR="001B1657" w:rsidRDefault="001B1657">
            <w:pPr>
              <w:pStyle w:val="ConsPlusNormal"/>
            </w:pPr>
          </w:p>
        </w:tc>
        <w:tc>
          <w:tcPr>
            <w:tcW w:w="2665" w:type="dxa"/>
          </w:tcPr>
          <w:p w:rsidR="001B1657" w:rsidRDefault="001B1657">
            <w:pPr>
              <w:pStyle w:val="ConsPlusNormal"/>
            </w:pPr>
          </w:p>
        </w:tc>
        <w:tc>
          <w:tcPr>
            <w:tcW w:w="1984" w:type="dxa"/>
          </w:tcPr>
          <w:p w:rsidR="001B1657" w:rsidRDefault="001B1657">
            <w:pPr>
              <w:pStyle w:val="ConsPlusNormal"/>
            </w:pPr>
          </w:p>
        </w:tc>
      </w:tr>
      <w:tr w:rsidR="001B1657">
        <w:tc>
          <w:tcPr>
            <w:tcW w:w="1020" w:type="dxa"/>
          </w:tcPr>
          <w:p w:rsidR="001B1657" w:rsidRDefault="001B1657">
            <w:pPr>
              <w:pStyle w:val="ConsPlusNormal"/>
              <w:jc w:val="center"/>
            </w:pPr>
            <w:r>
              <w:t>...</w:t>
            </w:r>
          </w:p>
        </w:tc>
        <w:tc>
          <w:tcPr>
            <w:tcW w:w="3374" w:type="dxa"/>
          </w:tcPr>
          <w:p w:rsidR="001B1657" w:rsidRDefault="001B1657">
            <w:pPr>
              <w:pStyle w:val="ConsPlusNormal"/>
              <w:jc w:val="both"/>
            </w:pPr>
            <w:r>
              <w:t>&lt;пообъектная расшифровка&gt;</w:t>
            </w:r>
          </w:p>
        </w:tc>
        <w:tc>
          <w:tcPr>
            <w:tcW w:w="964" w:type="dxa"/>
          </w:tcPr>
          <w:p w:rsidR="001B1657" w:rsidRDefault="001B1657">
            <w:pPr>
              <w:pStyle w:val="ConsPlusNormal"/>
            </w:pPr>
          </w:p>
        </w:tc>
        <w:tc>
          <w:tcPr>
            <w:tcW w:w="1134" w:type="dxa"/>
          </w:tcPr>
          <w:p w:rsidR="001B1657" w:rsidRDefault="001B1657">
            <w:pPr>
              <w:pStyle w:val="ConsPlusNormal"/>
            </w:pPr>
          </w:p>
        </w:tc>
        <w:tc>
          <w:tcPr>
            <w:tcW w:w="2154" w:type="dxa"/>
          </w:tcPr>
          <w:p w:rsidR="001B1657" w:rsidRDefault="001B1657">
            <w:pPr>
              <w:pStyle w:val="ConsPlusNormal"/>
            </w:pPr>
          </w:p>
        </w:tc>
        <w:tc>
          <w:tcPr>
            <w:tcW w:w="2665" w:type="dxa"/>
          </w:tcPr>
          <w:p w:rsidR="001B1657" w:rsidRDefault="001B1657">
            <w:pPr>
              <w:pStyle w:val="ConsPlusNormal"/>
            </w:pPr>
          </w:p>
        </w:tc>
        <w:tc>
          <w:tcPr>
            <w:tcW w:w="1984" w:type="dxa"/>
          </w:tcPr>
          <w:p w:rsidR="001B1657" w:rsidRDefault="001B1657">
            <w:pPr>
              <w:pStyle w:val="ConsPlusNormal"/>
            </w:pPr>
          </w:p>
        </w:tc>
      </w:tr>
      <w:tr w:rsidR="001B1657">
        <w:tc>
          <w:tcPr>
            <w:tcW w:w="1020" w:type="dxa"/>
          </w:tcPr>
          <w:p w:rsidR="001B1657" w:rsidRDefault="001B1657">
            <w:pPr>
              <w:pStyle w:val="ConsPlusNormal"/>
              <w:jc w:val="center"/>
            </w:pPr>
            <w:r>
              <w:t>3.</w:t>
            </w:r>
          </w:p>
        </w:tc>
        <w:tc>
          <w:tcPr>
            <w:tcW w:w="3374" w:type="dxa"/>
          </w:tcPr>
          <w:p w:rsidR="001B1657" w:rsidRDefault="001B1657">
            <w:pPr>
              <w:pStyle w:val="ConsPlusNormal"/>
              <w:jc w:val="both"/>
            </w:pPr>
            <w:r>
              <w:t>Строительство пунктов секционирования</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t>3.j</w:t>
            </w:r>
          </w:p>
        </w:tc>
        <w:tc>
          <w:tcPr>
            <w:tcW w:w="3374" w:type="dxa"/>
          </w:tcPr>
          <w:p w:rsidR="001B1657" w:rsidRDefault="001B1657">
            <w:pPr>
              <w:pStyle w:val="ConsPlusNormal"/>
              <w:jc w:val="both"/>
            </w:pPr>
            <w:r>
              <w:t>Реклоузеры (j = 1 распределительные пункты (РП) (j = 2), переключательные пункты (ПП) (j = 3)</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t>3.j.k</w:t>
            </w:r>
          </w:p>
        </w:tc>
        <w:tc>
          <w:tcPr>
            <w:tcW w:w="3374" w:type="dxa"/>
          </w:tcPr>
          <w:p w:rsidR="001B1657" w:rsidRDefault="001B1657">
            <w:pPr>
              <w:pStyle w:val="ConsPlusNormal"/>
              <w:jc w:val="both"/>
            </w:pPr>
            <w:r>
              <w:t>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964" w:type="dxa"/>
          </w:tcPr>
          <w:p w:rsidR="001B1657" w:rsidRDefault="001B1657">
            <w:pPr>
              <w:pStyle w:val="ConsPlusNormal"/>
            </w:pPr>
          </w:p>
        </w:tc>
        <w:tc>
          <w:tcPr>
            <w:tcW w:w="1134" w:type="dxa"/>
          </w:tcPr>
          <w:p w:rsidR="001B1657" w:rsidRDefault="001B1657">
            <w:pPr>
              <w:pStyle w:val="ConsPlusNormal"/>
            </w:pPr>
          </w:p>
        </w:tc>
        <w:tc>
          <w:tcPr>
            <w:tcW w:w="2154" w:type="dxa"/>
          </w:tcPr>
          <w:p w:rsidR="001B1657" w:rsidRDefault="001B1657">
            <w:pPr>
              <w:pStyle w:val="ConsPlusNormal"/>
            </w:pPr>
          </w:p>
        </w:tc>
        <w:tc>
          <w:tcPr>
            <w:tcW w:w="2665" w:type="dxa"/>
          </w:tcPr>
          <w:p w:rsidR="001B1657" w:rsidRDefault="001B1657">
            <w:pPr>
              <w:pStyle w:val="ConsPlusNormal"/>
            </w:pPr>
          </w:p>
        </w:tc>
        <w:tc>
          <w:tcPr>
            <w:tcW w:w="1984" w:type="dxa"/>
          </w:tcPr>
          <w:p w:rsidR="001B1657" w:rsidRDefault="001B1657">
            <w:pPr>
              <w:pStyle w:val="ConsPlusNormal"/>
            </w:pPr>
          </w:p>
        </w:tc>
      </w:tr>
      <w:tr w:rsidR="001B1657">
        <w:tc>
          <w:tcPr>
            <w:tcW w:w="1020" w:type="dxa"/>
          </w:tcPr>
          <w:p w:rsidR="001B1657" w:rsidRDefault="001B1657">
            <w:pPr>
              <w:pStyle w:val="ConsPlusNormal"/>
              <w:jc w:val="center"/>
            </w:pPr>
            <w:r>
              <w:t>...</w:t>
            </w:r>
          </w:p>
        </w:tc>
        <w:tc>
          <w:tcPr>
            <w:tcW w:w="3374" w:type="dxa"/>
          </w:tcPr>
          <w:p w:rsidR="001B1657" w:rsidRDefault="001B1657">
            <w:pPr>
              <w:pStyle w:val="ConsPlusNormal"/>
              <w:jc w:val="both"/>
            </w:pPr>
            <w:r>
              <w:t>&lt;пообъектная расшифровка&gt;</w:t>
            </w:r>
          </w:p>
        </w:tc>
        <w:tc>
          <w:tcPr>
            <w:tcW w:w="964" w:type="dxa"/>
          </w:tcPr>
          <w:p w:rsidR="001B1657" w:rsidRDefault="001B1657">
            <w:pPr>
              <w:pStyle w:val="ConsPlusNormal"/>
            </w:pPr>
          </w:p>
        </w:tc>
        <w:tc>
          <w:tcPr>
            <w:tcW w:w="1134" w:type="dxa"/>
          </w:tcPr>
          <w:p w:rsidR="001B1657" w:rsidRDefault="001B1657">
            <w:pPr>
              <w:pStyle w:val="ConsPlusNormal"/>
            </w:pPr>
          </w:p>
        </w:tc>
        <w:tc>
          <w:tcPr>
            <w:tcW w:w="2154" w:type="dxa"/>
          </w:tcPr>
          <w:p w:rsidR="001B1657" w:rsidRDefault="001B1657">
            <w:pPr>
              <w:pStyle w:val="ConsPlusNormal"/>
            </w:pPr>
          </w:p>
        </w:tc>
        <w:tc>
          <w:tcPr>
            <w:tcW w:w="2665" w:type="dxa"/>
          </w:tcPr>
          <w:p w:rsidR="001B1657" w:rsidRDefault="001B1657">
            <w:pPr>
              <w:pStyle w:val="ConsPlusNormal"/>
            </w:pPr>
          </w:p>
        </w:tc>
        <w:tc>
          <w:tcPr>
            <w:tcW w:w="1984" w:type="dxa"/>
          </w:tcPr>
          <w:p w:rsidR="001B1657" w:rsidRDefault="001B1657">
            <w:pPr>
              <w:pStyle w:val="ConsPlusNormal"/>
            </w:pPr>
          </w:p>
        </w:tc>
      </w:tr>
      <w:tr w:rsidR="001B1657">
        <w:tc>
          <w:tcPr>
            <w:tcW w:w="1020" w:type="dxa"/>
          </w:tcPr>
          <w:p w:rsidR="001B1657" w:rsidRDefault="001B1657">
            <w:pPr>
              <w:pStyle w:val="ConsPlusNormal"/>
              <w:jc w:val="center"/>
            </w:pPr>
            <w:r>
              <w:t>4.</w:t>
            </w:r>
          </w:p>
        </w:tc>
        <w:tc>
          <w:tcPr>
            <w:tcW w:w="3374" w:type="dxa"/>
          </w:tcPr>
          <w:p w:rsidR="001B1657" w:rsidRDefault="001B1657">
            <w:pPr>
              <w:pStyle w:val="ConsPlusNormal"/>
              <w:jc w:val="both"/>
            </w:pPr>
            <w:r>
              <w:t xml:space="preserve">Строительство трансформаторных подстанций (ТП), за исключением распределительных трансформаторных подстанций (РТП), с уровнем напряжения до </w:t>
            </w:r>
            <w:r>
              <w:lastRenderedPageBreak/>
              <w:t>35 кВ</w:t>
            </w:r>
          </w:p>
        </w:tc>
        <w:tc>
          <w:tcPr>
            <w:tcW w:w="964" w:type="dxa"/>
          </w:tcPr>
          <w:p w:rsidR="001B1657" w:rsidRDefault="001B1657">
            <w:pPr>
              <w:pStyle w:val="ConsPlusNormal"/>
              <w:jc w:val="center"/>
            </w:pPr>
            <w:r>
              <w:lastRenderedPageBreak/>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lastRenderedPageBreak/>
              <w:t>4.j</w:t>
            </w:r>
          </w:p>
        </w:tc>
        <w:tc>
          <w:tcPr>
            <w:tcW w:w="3374" w:type="dxa"/>
          </w:tcPr>
          <w:p w:rsidR="001B1657" w:rsidRDefault="001B1657">
            <w:pPr>
              <w:pStyle w:val="ConsPlusNormal"/>
              <w:jc w:val="both"/>
            </w:pPr>
            <w:r>
              <w:t>Трансформаторные подстанции (ТП), за исключением распределительных трансформаторных подстанций (РТП)</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t>4.j.k</w:t>
            </w:r>
          </w:p>
        </w:tc>
        <w:tc>
          <w:tcPr>
            <w:tcW w:w="3374" w:type="dxa"/>
          </w:tcPr>
          <w:p w:rsidR="001B1657" w:rsidRDefault="001B1657">
            <w:pPr>
              <w:pStyle w:val="ConsPlusNormal"/>
              <w:jc w:val="both"/>
            </w:pPr>
            <w:r>
              <w:t>Однотрансформаторные (k = 1), двухтрансформаторные и более (k = 2)</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t>4.j.k.l</w:t>
            </w:r>
          </w:p>
        </w:tc>
        <w:tc>
          <w:tcPr>
            <w:tcW w:w="3374" w:type="dxa"/>
          </w:tcPr>
          <w:p w:rsidR="001B1657" w:rsidRDefault="001B1657">
            <w:pPr>
              <w:pStyle w:val="ConsPlusNormal"/>
              <w:jc w:val="both"/>
            </w:pPr>
            <w:r>
              <w:t>Трансформаторная мощность до 25 кВА включительно (l = 1), от 25 до 100 кВА включительно (l = 2), от 100 до 250 кВА включительно (l = 3), от 250 до 500 кВА (l = 4), от 500 до 900 кВА включительно (l = 5), свыше 1000 кВА (l = 6)</w:t>
            </w:r>
          </w:p>
        </w:tc>
        <w:tc>
          <w:tcPr>
            <w:tcW w:w="964" w:type="dxa"/>
          </w:tcPr>
          <w:p w:rsidR="001B1657" w:rsidRDefault="001B1657">
            <w:pPr>
              <w:pStyle w:val="ConsPlusNormal"/>
            </w:pPr>
          </w:p>
        </w:tc>
        <w:tc>
          <w:tcPr>
            <w:tcW w:w="1134" w:type="dxa"/>
          </w:tcPr>
          <w:p w:rsidR="001B1657" w:rsidRDefault="001B1657">
            <w:pPr>
              <w:pStyle w:val="ConsPlusNormal"/>
            </w:pPr>
          </w:p>
        </w:tc>
        <w:tc>
          <w:tcPr>
            <w:tcW w:w="2154" w:type="dxa"/>
          </w:tcPr>
          <w:p w:rsidR="001B1657" w:rsidRDefault="001B1657">
            <w:pPr>
              <w:pStyle w:val="ConsPlusNormal"/>
            </w:pPr>
          </w:p>
        </w:tc>
        <w:tc>
          <w:tcPr>
            <w:tcW w:w="2665" w:type="dxa"/>
          </w:tcPr>
          <w:p w:rsidR="001B1657" w:rsidRDefault="001B1657">
            <w:pPr>
              <w:pStyle w:val="ConsPlusNormal"/>
            </w:pPr>
          </w:p>
        </w:tc>
        <w:tc>
          <w:tcPr>
            <w:tcW w:w="1984" w:type="dxa"/>
          </w:tcPr>
          <w:p w:rsidR="001B1657" w:rsidRDefault="001B1657">
            <w:pPr>
              <w:pStyle w:val="ConsPlusNormal"/>
            </w:pPr>
          </w:p>
        </w:tc>
      </w:tr>
      <w:tr w:rsidR="001B1657">
        <w:tc>
          <w:tcPr>
            <w:tcW w:w="1020" w:type="dxa"/>
          </w:tcPr>
          <w:p w:rsidR="001B1657" w:rsidRDefault="001B1657">
            <w:pPr>
              <w:pStyle w:val="ConsPlusNormal"/>
              <w:jc w:val="center"/>
            </w:pPr>
            <w:r>
              <w:t>...</w:t>
            </w:r>
          </w:p>
        </w:tc>
        <w:tc>
          <w:tcPr>
            <w:tcW w:w="3374" w:type="dxa"/>
          </w:tcPr>
          <w:p w:rsidR="001B1657" w:rsidRDefault="001B1657">
            <w:pPr>
              <w:pStyle w:val="ConsPlusNormal"/>
              <w:jc w:val="both"/>
            </w:pPr>
            <w:r>
              <w:t>&lt;пообъектная расшифровка&gt;</w:t>
            </w:r>
          </w:p>
        </w:tc>
        <w:tc>
          <w:tcPr>
            <w:tcW w:w="964" w:type="dxa"/>
          </w:tcPr>
          <w:p w:rsidR="001B1657" w:rsidRDefault="001B1657">
            <w:pPr>
              <w:pStyle w:val="ConsPlusNormal"/>
            </w:pPr>
          </w:p>
        </w:tc>
        <w:tc>
          <w:tcPr>
            <w:tcW w:w="1134" w:type="dxa"/>
          </w:tcPr>
          <w:p w:rsidR="001B1657" w:rsidRDefault="001B1657">
            <w:pPr>
              <w:pStyle w:val="ConsPlusNormal"/>
            </w:pPr>
          </w:p>
        </w:tc>
        <w:tc>
          <w:tcPr>
            <w:tcW w:w="2154" w:type="dxa"/>
          </w:tcPr>
          <w:p w:rsidR="001B1657" w:rsidRDefault="001B1657">
            <w:pPr>
              <w:pStyle w:val="ConsPlusNormal"/>
            </w:pPr>
          </w:p>
        </w:tc>
        <w:tc>
          <w:tcPr>
            <w:tcW w:w="2665" w:type="dxa"/>
          </w:tcPr>
          <w:p w:rsidR="001B1657" w:rsidRDefault="001B1657">
            <w:pPr>
              <w:pStyle w:val="ConsPlusNormal"/>
            </w:pPr>
          </w:p>
        </w:tc>
        <w:tc>
          <w:tcPr>
            <w:tcW w:w="1984" w:type="dxa"/>
          </w:tcPr>
          <w:p w:rsidR="001B1657" w:rsidRDefault="001B1657">
            <w:pPr>
              <w:pStyle w:val="ConsPlusNormal"/>
            </w:pPr>
          </w:p>
        </w:tc>
      </w:tr>
      <w:tr w:rsidR="001B1657">
        <w:tc>
          <w:tcPr>
            <w:tcW w:w="1020" w:type="dxa"/>
          </w:tcPr>
          <w:p w:rsidR="001B1657" w:rsidRDefault="001B1657">
            <w:pPr>
              <w:pStyle w:val="ConsPlusNormal"/>
              <w:jc w:val="center"/>
            </w:pPr>
            <w:r>
              <w:t>5.</w:t>
            </w:r>
          </w:p>
        </w:tc>
        <w:tc>
          <w:tcPr>
            <w:tcW w:w="3374" w:type="dxa"/>
          </w:tcPr>
          <w:p w:rsidR="001B1657" w:rsidRDefault="001B1657">
            <w:pPr>
              <w:pStyle w:val="ConsPlusNormal"/>
              <w:jc w:val="both"/>
            </w:pPr>
            <w:r>
              <w:t>Строительство распределительных трансформаторных подстанций (РТП) с уровнем напряжения до 35 кВ</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t>5.j</w:t>
            </w:r>
          </w:p>
        </w:tc>
        <w:tc>
          <w:tcPr>
            <w:tcW w:w="3374" w:type="dxa"/>
          </w:tcPr>
          <w:p w:rsidR="001B1657" w:rsidRDefault="001B1657">
            <w:pPr>
              <w:pStyle w:val="ConsPlusNormal"/>
              <w:jc w:val="both"/>
            </w:pPr>
            <w:r>
              <w:t>Распределительные трансформаторные подстанции (РТП)</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t>5.j.k</w:t>
            </w:r>
          </w:p>
        </w:tc>
        <w:tc>
          <w:tcPr>
            <w:tcW w:w="3374" w:type="dxa"/>
          </w:tcPr>
          <w:p w:rsidR="001B1657" w:rsidRDefault="001B1657">
            <w:pPr>
              <w:pStyle w:val="ConsPlusNormal"/>
              <w:jc w:val="both"/>
            </w:pPr>
            <w:r>
              <w:t>Однотрансформаторные (k = 1), двухтрансформаторные и более (k = 2)</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lastRenderedPageBreak/>
              <w:t>5.j.k.l</w:t>
            </w:r>
          </w:p>
        </w:tc>
        <w:tc>
          <w:tcPr>
            <w:tcW w:w="3374" w:type="dxa"/>
          </w:tcPr>
          <w:p w:rsidR="001B1657" w:rsidRDefault="001B1657">
            <w:pPr>
              <w:pStyle w:val="ConsPlusNormal"/>
              <w:jc w:val="both"/>
            </w:pPr>
            <w:r>
              <w:t>Трансформаторная мощность до 25 кВА включительно (l = 1), от 25 до 100 кВА включительно (l = 2), от 100 до 250 кВА включительно (l = 3), от 250 до 500 кВА (l = 4), от 500 до 900 кВА включительно (l = 5), свыше 1000 кВА (l = 6)</w:t>
            </w:r>
          </w:p>
        </w:tc>
        <w:tc>
          <w:tcPr>
            <w:tcW w:w="964" w:type="dxa"/>
          </w:tcPr>
          <w:p w:rsidR="001B1657" w:rsidRDefault="001B1657">
            <w:pPr>
              <w:pStyle w:val="ConsPlusNormal"/>
            </w:pPr>
          </w:p>
        </w:tc>
        <w:tc>
          <w:tcPr>
            <w:tcW w:w="1134" w:type="dxa"/>
          </w:tcPr>
          <w:p w:rsidR="001B1657" w:rsidRDefault="001B1657">
            <w:pPr>
              <w:pStyle w:val="ConsPlusNormal"/>
            </w:pPr>
          </w:p>
        </w:tc>
        <w:tc>
          <w:tcPr>
            <w:tcW w:w="2154" w:type="dxa"/>
          </w:tcPr>
          <w:p w:rsidR="001B1657" w:rsidRDefault="001B1657">
            <w:pPr>
              <w:pStyle w:val="ConsPlusNormal"/>
            </w:pPr>
          </w:p>
        </w:tc>
        <w:tc>
          <w:tcPr>
            <w:tcW w:w="2665" w:type="dxa"/>
          </w:tcPr>
          <w:p w:rsidR="001B1657" w:rsidRDefault="001B1657">
            <w:pPr>
              <w:pStyle w:val="ConsPlusNormal"/>
            </w:pPr>
          </w:p>
        </w:tc>
        <w:tc>
          <w:tcPr>
            <w:tcW w:w="1984" w:type="dxa"/>
          </w:tcPr>
          <w:p w:rsidR="001B1657" w:rsidRDefault="001B1657">
            <w:pPr>
              <w:pStyle w:val="ConsPlusNormal"/>
            </w:pPr>
          </w:p>
        </w:tc>
      </w:tr>
      <w:tr w:rsidR="001B1657">
        <w:tc>
          <w:tcPr>
            <w:tcW w:w="1020" w:type="dxa"/>
          </w:tcPr>
          <w:p w:rsidR="001B1657" w:rsidRDefault="001B1657">
            <w:pPr>
              <w:pStyle w:val="ConsPlusNormal"/>
              <w:jc w:val="center"/>
            </w:pPr>
            <w:r>
              <w:t>...</w:t>
            </w:r>
          </w:p>
        </w:tc>
        <w:tc>
          <w:tcPr>
            <w:tcW w:w="3374" w:type="dxa"/>
          </w:tcPr>
          <w:p w:rsidR="001B1657" w:rsidRDefault="001B1657">
            <w:pPr>
              <w:pStyle w:val="ConsPlusNormal"/>
              <w:jc w:val="both"/>
            </w:pPr>
            <w:r>
              <w:t>&lt;пообъектная расшифровка&gt;</w:t>
            </w:r>
          </w:p>
        </w:tc>
        <w:tc>
          <w:tcPr>
            <w:tcW w:w="964" w:type="dxa"/>
          </w:tcPr>
          <w:p w:rsidR="001B1657" w:rsidRDefault="001B1657">
            <w:pPr>
              <w:pStyle w:val="ConsPlusNormal"/>
            </w:pPr>
          </w:p>
        </w:tc>
        <w:tc>
          <w:tcPr>
            <w:tcW w:w="1134" w:type="dxa"/>
          </w:tcPr>
          <w:p w:rsidR="001B1657" w:rsidRDefault="001B1657">
            <w:pPr>
              <w:pStyle w:val="ConsPlusNormal"/>
            </w:pPr>
          </w:p>
        </w:tc>
        <w:tc>
          <w:tcPr>
            <w:tcW w:w="2154" w:type="dxa"/>
          </w:tcPr>
          <w:p w:rsidR="001B1657" w:rsidRDefault="001B1657">
            <w:pPr>
              <w:pStyle w:val="ConsPlusNormal"/>
            </w:pPr>
          </w:p>
        </w:tc>
        <w:tc>
          <w:tcPr>
            <w:tcW w:w="2665" w:type="dxa"/>
          </w:tcPr>
          <w:p w:rsidR="001B1657" w:rsidRDefault="001B1657">
            <w:pPr>
              <w:pStyle w:val="ConsPlusNormal"/>
            </w:pPr>
          </w:p>
        </w:tc>
        <w:tc>
          <w:tcPr>
            <w:tcW w:w="1984" w:type="dxa"/>
          </w:tcPr>
          <w:p w:rsidR="001B1657" w:rsidRDefault="001B1657">
            <w:pPr>
              <w:pStyle w:val="ConsPlusNormal"/>
            </w:pPr>
          </w:p>
        </w:tc>
      </w:tr>
      <w:tr w:rsidR="001B1657">
        <w:tc>
          <w:tcPr>
            <w:tcW w:w="1020" w:type="dxa"/>
          </w:tcPr>
          <w:p w:rsidR="001B1657" w:rsidRDefault="001B1657">
            <w:pPr>
              <w:pStyle w:val="ConsPlusNormal"/>
              <w:jc w:val="center"/>
            </w:pPr>
            <w:r>
              <w:t>6.</w:t>
            </w:r>
          </w:p>
        </w:tc>
        <w:tc>
          <w:tcPr>
            <w:tcW w:w="3374" w:type="dxa"/>
          </w:tcPr>
          <w:p w:rsidR="001B1657" w:rsidRDefault="001B1657">
            <w:pPr>
              <w:pStyle w:val="ConsPlusNormal"/>
              <w:jc w:val="both"/>
            </w:pPr>
            <w:r>
              <w:t>Строительство центров питания, подстанций уровнем напряжения 35 кВ и выше (ПС)</w:t>
            </w:r>
          </w:p>
        </w:tc>
        <w:tc>
          <w:tcPr>
            <w:tcW w:w="964" w:type="dxa"/>
          </w:tcPr>
          <w:p w:rsidR="001B1657" w:rsidRDefault="001B1657">
            <w:pPr>
              <w:pStyle w:val="ConsPlusNormal"/>
              <w:jc w:val="center"/>
            </w:pPr>
            <w:r>
              <w:t>-</w:t>
            </w:r>
          </w:p>
        </w:tc>
        <w:tc>
          <w:tcPr>
            <w:tcW w:w="1134" w:type="dxa"/>
          </w:tcPr>
          <w:p w:rsidR="001B1657" w:rsidRDefault="001B1657">
            <w:pPr>
              <w:pStyle w:val="ConsPlusNormal"/>
              <w:jc w:val="center"/>
            </w:pPr>
            <w:r>
              <w:t>-</w:t>
            </w:r>
          </w:p>
        </w:tc>
        <w:tc>
          <w:tcPr>
            <w:tcW w:w="2154" w:type="dxa"/>
          </w:tcPr>
          <w:p w:rsidR="001B1657" w:rsidRDefault="001B1657">
            <w:pPr>
              <w:pStyle w:val="ConsPlusNormal"/>
              <w:jc w:val="center"/>
            </w:pPr>
            <w:r>
              <w:t>-</w:t>
            </w:r>
          </w:p>
        </w:tc>
        <w:tc>
          <w:tcPr>
            <w:tcW w:w="2665" w:type="dxa"/>
          </w:tcPr>
          <w:p w:rsidR="001B1657" w:rsidRDefault="001B1657">
            <w:pPr>
              <w:pStyle w:val="ConsPlusNormal"/>
              <w:jc w:val="center"/>
            </w:pPr>
            <w:r>
              <w:t>-</w:t>
            </w:r>
          </w:p>
        </w:tc>
        <w:tc>
          <w:tcPr>
            <w:tcW w:w="1984" w:type="dxa"/>
          </w:tcPr>
          <w:p w:rsidR="001B1657" w:rsidRDefault="001B1657">
            <w:pPr>
              <w:pStyle w:val="ConsPlusNormal"/>
              <w:jc w:val="center"/>
            </w:pPr>
            <w:r>
              <w:t>-</w:t>
            </w:r>
          </w:p>
        </w:tc>
      </w:tr>
      <w:tr w:rsidR="001B1657">
        <w:tc>
          <w:tcPr>
            <w:tcW w:w="1020" w:type="dxa"/>
          </w:tcPr>
          <w:p w:rsidR="001B1657" w:rsidRDefault="001B1657">
            <w:pPr>
              <w:pStyle w:val="ConsPlusNormal"/>
              <w:jc w:val="center"/>
            </w:pPr>
            <w:r>
              <w:t>6.j</w:t>
            </w:r>
          </w:p>
        </w:tc>
        <w:tc>
          <w:tcPr>
            <w:tcW w:w="3374" w:type="dxa"/>
          </w:tcPr>
          <w:p w:rsidR="001B1657" w:rsidRDefault="001B1657">
            <w:pPr>
              <w:pStyle w:val="ConsPlusNormal"/>
              <w:jc w:val="both"/>
            </w:pPr>
            <w:r>
              <w:t>ПС 35 кВ (j = 1), ПС 110 кВ и выше (j = 2)</w:t>
            </w:r>
          </w:p>
        </w:tc>
        <w:tc>
          <w:tcPr>
            <w:tcW w:w="964" w:type="dxa"/>
          </w:tcPr>
          <w:p w:rsidR="001B1657" w:rsidRDefault="001B1657">
            <w:pPr>
              <w:pStyle w:val="ConsPlusNormal"/>
            </w:pPr>
          </w:p>
        </w:tc>
        <w:tc>
          <w:tcPr>
            <w:tcW w:w="1134" w:type="dxa"/>
          </w:tcPr>
          <w:p w:rsidR="001B1657" w:rsidRDefault="001B1657">
            <w:pPr>
              <w:pStyle w:val="ConsPlusNormal"/>
            </w:pPr>
          </w:p>
        </w:tc>
        <w:tc>
          <w:tcPr>
            <w:tcW w:w="2154" w:type="dxa"/>
          </w:tcPr>
          <w:p w:rsidR="001B1657" w:rsidRDefault="001B1657">
            <w:pPr>
              <w:pStyle w:val="ConsPlusNormal"/>
            </w:pPr>
          </w:p>
        </w:tc>
        <w:tc>
          <w:tcPr>
            <w:tcW w:w="2665" w:type="dxa"/>
          </w:tcPr>
          <w:p w:rsidR="001B1657" w:rsidRDefault="001B1657">
            <w:pPr>
              <w:pStyle w:val="ConsPlusNormal"/>
            </w:pPr>
          </w:p>
        </w:tc>
        <w:tc>
          <w:tcPr>
            <w:tcW w:w="1984" w:type="dxa"/>
          </w:tcPr>
          <w:p w:rsidR="001B1657" w:rsidRDefault="001B1657">
            <w:pPr>
              <w:pStyle w:val="ConsPlusNormal"/>
            </w:pPr>
          </w:p>
        </w:tc>
      </w:tr>
      <w:tr w:rsidR="001B1657">
        <w:tc>
          <w:tcPr>
            <w:tcW w:w="1020" w:type="dxa"/>
          </w:tcPr>
          <w:p w:rsidR="001B1657" w:rsidRDefault="001B1657">
            <w:pPr>
              <w:pStyle w:val="ConsPlusNormal"/>
              <w:jc w:val="center"/>
            </w:pPr>
            <w:r>
              <w:t>...</w:t>
            </w:r>
          </w:p>
        </w:tc>
        <w:tc>
          <w:tcPr>
            <w:tcW w:w="3374" w:type="dxa"/>
          </w:tcPr>
          <w:p w:rsidR="001B1657" w:rsidRDefault="001B1657">
            <w:pPr>
              <w:pStyle w:val="ConsPlusNormal"/>
              <w:jc w:val="both"/>
            </w:pPr>
            <w:r>
              <w:t>&lt;пообъектная расшифровка&gt;</w:t>
            </w:r>
          </w:p>
        </w:tc>
        <w:tc>
          <w:tcPr>
            <w:tcW w:w="964" w:type="dxa"/>
          </w:tcPr>
          <w:p w:rsidR="001B1657" w:rsidRDefault="001B1657">
            <w:pPr>
              <w:pStyle w:val="ConsPlusNormal"/>
            </w:pPr>
          </w:p>
        </w:tc>
        <w:tc>
          <w:tcPr>
            <w:tcW w:w="1134" w:type="dxa"/>
          </w:tcPr>
          <w:p w:rsidR="001B1657" w:rsidRDefault="001B1657">
            <w:pPr>
              <w:pStyle w:val="ConsPlusNormal"/>
            </w:pPr>
          </w:p>
        </w:tc>
        <w:tc>
          <w:tcPr>
            <w:tcW w:w="2154" w:type="dxa"/>
          </w:tcPr>
          <w:p w:rsidR="001B1657" w:rsidRDefault="001B1657">
            <w:pPr>
              <w:pStyle w:val="ConsPlusNormal"/>
            </w:pPr>
          </w:p>
        </w:tc>
        <w:tc>
          <w:tcPr>
            <w:tcW w:w="2665" w:type="dxa"/>
          </w:tcPr>
          <w:p w:rsidR="001B1657" w:rsidRDefault="001B1657">
            <w:pPr>
              <w:pStyle w:val="ConsPlusNormal"/>
            </w:pPr>
          </w:p>
        </w:tc>
        <w:tc>
          <w:tcPr>
            <w:tcW w:w="1984" w:type="dxa"/>
          </w:tcPr>
          <w:p w:rsidR="001B1657" w:rsidRDefault="001B1657">
            <w:pPr>
              <w:pStyle w:val="ConsPlusNormal"/>
            </w:pPr>
          </w:p>
        </w:tc>
      </w:tr>
    </w:tbl>
    <w:p w:rsidR="001B1657" w:rsidRDefault="001B1657">
      <w:pPr>
        <w:sectPr w:rsidR="001B1657">
          <w:pgSz w:w="16838" w:h="11905" w:orient="landscape"/>
          <w:pgMar w:top="1701" w:right="1134" w:bottom="850" w:left="1134" w:header="0" w:footer="0" w:gutter="0"/>
          <w:cols w:space="720"/>
        </w:sectPr>
      </w:pP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right"/>
        <w:outlineLvl w:val="1"/>
      </w:pPr>
      <w:r>
        <w:t>Приложение N 2</w:t>
      </w:r>
    </w:p>
    <w:p w:rsidR="001B1657" w:rsidRDefault="001B1657">
      <w:pPr>
        <w:pStyle w:val="ConsPlusNormal"/>
        <w:jc w:val="right"/>
      </w:pPr>
      <w:r>
        <w:t>к Методическим указаниям</w:t>
      </w:r>
    </w:p>
    <w:p w:rsidR="001B1657" w:rsidRDefault="001B1657">
      <w:pPr>
        <w:pStyle w:val="ConsPlusNormal"/>
        <w:jc w:val="right"/>
      </w:pPr>
      <w:r>
        <w:t>по определению размера платы</w:t>
      </w:r>
    </w:p>
    <w:p w:rsidR="001B1657" w:rsidRDefault="001B1657">
      <w:pPr>
        <w:pStyle w:val="ConsPlusNormal"/>
        <w:jc w:val="right"/>
      </w:pPr>
      <w:r>
        <w:t>за технологическое присоединение</w:t>
      </w:r>
    </w:p>
    <w:p w:rsidR="001B1657" w:rsidRDefault="001B1657">
      <w:pPr>
        <w:pStyle w:val="ConsPlusNormal"/>
        <w:jc w:val="right"/>
      </w:pPr>
      <w:r>
        <w:t>к электрическим сетям</w:t>
      </w:r>
    </w:p>
    <w:p w:rsidR="001B1657" w:rsidRDefault="001B1657">
      <w:pPr>
        <w:pStyle w:val="ConsPlusNormal"/>
        <w:jc w:val="both"/>
      </w:pPr>
    </w:p>
    <w:p w:rsidR="001B1657" w:rsidRDefault="001B1657">
      <w:pPr>
        <w:pStyle w:val="ConsPlusNormal"/>
        <w:jc w:val="right"/>
      </w:pPr>
      <w:r>
        <w:t>(рекомендуемый образец)</w:t>
      </w:r>
    </w:p>
    <w:p w:rsidR="001B1657" w:rsidRDefault="001B1657">
      <w:pPr>
        <w:pStyle w:val="ConsPlusNormal"/>
        <w:jc w:val="both"/>
      </w:pPr>
    </w:p>
    <w:p w:rsidR="001B1657" w:rsidRDefault="001B1657">
      <w:pPr>
        <w:pStyle w:val="ConsPlusNormal"/>
        <w:jc w:val="center"/>
      </w:pPr>
      <w:bookmarkStart w:id="19" w:name="P687"/>
      <w:bookmarkEnd w:id="19"/>
      <w:r>
        <w:t>Расходы</w:t>
      </w:r>
    </w:p>
    <w:p w:rsidR="001B1657" w:rsidRDefault="001B1657">
      <w:pPr>
        <w:pStyle w:val="ConsPlusNormal"/>
        <w:jc w:val="center"/>
      </w:pPr>
      <w:r>
        <w:t>на выполнение мероприятий по технологическому</w:t>
      </w:r>
    </w:p>
    <w:p w:rsidR="001B1657" w:rsidRDefault="001B1657">
      <w:pPr>
        <w:pStyle w:val="ConsPlusNormal"/>
        <w:jc w:val="center"/>
      </w:pPr>
      <w:r>
        <w:t>присоединению, предусмотренным подпунктами "а" и "в"</w:t>
      </w:r>
    </w:p>
    <w:p w:rsidR="001B1657" w:rsidRDefault="001B1657">
      <w:pPr>
        <w:pStyle w:val="ConsPlusNormal"/>
        <w:jc w:val="center"/>
      </w:pPr>
      <w:r>
        <w:t>пункта 16 Методических указаний, за ____ год</w:t>
      </w:r>
    </w:p>
    <w:p w:rsidR="001B1657" w:rsidRDefault="001B165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707"/>
        <w:gridCol w:w="1247"/>
        <w:gridCol w:w="1814"/>
        <w:gridCol w:w="1417"/>
        <w:gridCol w:w="1191"/>
      </w:tblGrid>
      <w:tr w:rsidR="001B1657">
        <w:tc>
          <w:tcPr>
            <w:tcW w:w="701" w:type="dxa"/>
            <w:vMerge w:val="restart"/>
          </w:tcPr>
          <w:p w:rsidR="001B1657" w:rsidRDefault="001B1657">
            <w:pPr>
              <w:pStyle w:val="ConsPlusNormal"/>
              <w:jc w:val="center"/>
            </w:pPr>
            <w:r>
              <w:t>N п/п</w:t>
            </w:r>
          </w:p>
        </w:tc>
        <w:tc>
          <w:tcPr>
            <w:tcW w:w="2707" w:type="dxa"/>
            <w:vMerge w:val="restart"/>
          </w:tcPr>
          <w:p w:rsidR="001B1657" w:rsidRDefault="001B1657">
            <w:pPr>
              <w:pStyle w:val="ConsPlusNormal"/>
              <w:jc w:val="center"/>
            </w:pPr>
            <w:r>
              <w:t>Наименование мероприятий</w:t>
            </w:r>
          </w:p>
        </w:tc>
        <w:tc>
          <w:tcPr>
            <w:tcW w:w="4478" w:type="dxa"/>
            <w:gridSpan w:val="3"/>
          </w:tcPr>
          <w:p w:rsidR="001B1657" w:rsidRDefault="001B1657">
            <w:pPr>
              <w:pStyle w:val="ConsPlusNormal"/>
              <w:jc w:val="center"/>
            </w:pPr>
            <w:r>
              <w:t>Информация для расчета стандартизированной тарифной ставки С</w:t>
            </w:r>
            <w:r>
              <w:rPr>
                <w:vertAlign w:val="subscript"/>
              </w:rPr>
              <w:t>1</w:t>
            </w:r>
          </w:p>
        </w:tc>
        <w:tc>
          <w:tcPr>
            <w:tcW w:w="1191" w:type="dxa"/>
            <w:vMerge w:val="restart"/>
          </w:tcPr>
          <w:p w:rsidR="001B1657" w:rsidRDefault="001B1657">
            <w:pPr>
              <w:pStyle w:val="ConsPlusNormal"/>
              <w:jc w:val="center"/>
            </w:pPr>
            <w:r>
              <w:t>Расходы на одно присоединение (руб. на одно ТП)</w:t>
            </w:r>
          </w:p>
        </w:tc>
      </w:tr>
      <w:tr w:rsidR="001B1657">
        <w:tc>
          <w:tcPr>
            <w:tcW w:w="701" w:type="dxa"/>
            <w:vMerge/>
          </w:tcPr>
          <w:p w:rsidR="001B1657" w:rsidRDefault="001B1657"/>
        </w:tc>
        <w:tc>
          <w:tcPr>
            <w:tcW w:w="2707" w:type="dxa"/>
            <w:vMerge/>
          </w:tcPr>
          <w:p w:rsidR="001B1657" w:rsidRDefault="001B1657"/>
        </w:tc>
        <w:tc>
          <w:tcPr>
            <w:tcW w:w="1247" w:type="dxa"/>
          </w:tcPr>
          <w:p w:rsidR="001B1657" w:rsidRDefault="001B1657">
            <w:pPr>
              <w:pStyle w:val="ConsPlusNormal"/>
              <w:jc w:val="center"/>
            </w:pPr>
            <w:r>
              <w:t>Расходы по каждому мероприятию (руб.)</w:t>
            </w:r>
          </w:p>
        </w:tc>
        <w:tc>
          <w:tcPr>
            <w:tcW w:w="1814" w:type="dxa"/>
          </w:tcPr>
          <w:p w:rsidR="001B1657" w:rsidRDefault="001B1657">
            <w:pPr>
              <w:pStyle w:val="ConsPlusNormal"/>
              <w:jc w:val="center"/>
            </w:pPr>
            <w:r>
              <w:t>Количество технологических присоединений (шт.)</w:t>
            </w:r>
          </w:p>
        </w:tc>
        <w:tc>
          <w:tcPr>
            <w:tcW w:w="1417" w:type="dxa"/>
          </w:tcPr>
          <w:p w:rsidR="001B1657" w:rsidRDefault="001B1657">
            <w:pPr>
              <w:pStyle w:val="ConsPlusNormal"/>
              <w:jc w:val="center"/>
            </w:pPr>
            <w:r>
              <w:t>Объем максимальной мощности (кВт)</w:t>
            </w:r>
          </w:p>
        </w:tc>
        <w:tc>
          <w:tcPr>
            <w:tcW w:w="1191" w:type="dxa"/>
            <w:vMerge/>
          </w:tcPr>
          <w:p w:rsidR="001B1657" w:rsidRDefault="001B1657"/>
        </w:tc>
      </w:tr>
      <w:tr w:rsidR="001B1657">
        <w:tc>
          <w:tcPr>
            <w:tcW w:w="701" w:type="dxa"/>
          </w:tcPr>
          <w:p w:rsidR="001B1657" w:rsidRDefault="001B1657">
            <w:pPr>
              <w:pStyle w:val="ConsPlusNormal"/>
              <w:jc w:val="center"/>
            </w:pPr>
            <w:r>
              <w:t>1</w:t>
            </w:r>
          </w:p>
        </w:tc>
        <w:tc>
          <w:tcPr>
            <w:tcW w:w="2707" w:type="dxa"/>
          </w:tcPr>
          <w:p w:rsidR="001B1657" w:rsidRDefault="001B1657">
            <w:pPr>
              <w:pStyle w:val="ConsPlusNormal"/>
              <w:jc w:val="center"/>
            </w:pPr>
            <w:r>
              <w:t>2</w:t>
            </w:r>
          </w:p>
        </w:tc>
        <w:tc>
          <w:tcPr>
            <w:tcW w:w="1247" w:type="dxa"/>
          </w:tcPr>
          <w:p w:rsidR="001B1657" w:rsidRDefault="001B1657">
            <w:pPr>
              <w:pStyle w:val="ConsPlusNormal"/>
              <w:jc w:val="center"/>
            </w:pPr>
            <w:r>
              <w:t>3</w:t>
            </w:r>
          </w:p>
        </w:tc>
        <w:tc>
          <w:tcPr>
            <w:tcW w:w="1814" w:type="dxa"/>
          </w:tcPr>
          <w:p w:rsidR="001B1657" w:rsidRDefault="001B1657">
            <w:pPr>
              <w:pStyle w:val="ConsPlusNormal"/>
              <w:jc w:val="center"/>
            </w:pPr>
            <w:r>
              <w:t>4</w:t>
            </w:r>
          </w:p>
        </w:tc>
        <w:tc>
          <w:tcPr>
            <w:tcW w:w="1417" w:type="dxa"/>
          </w:tcPr>
          <w:p w:rsidR="001B1657" w:rsidRDefault="001B1657">
            <w:pPr>
              <w:pStyle w:val="ConsPlusNormal"/>
              <w:jc w:val="center"/>
            </w:pPr>
            <w:r>
              <w:t>5</w:t>
            </w:r>
          </w:p>
        </w:tc>
        <w:tc>
          <w:tcPr>
            <w:tcW w:w="1191" w:type="dxa"/>
          </w:tcPr>
          <w:p w:rsidR="001B1657" w:rsidRDefault="001B1657">
            <w:pPr>
              <w:pStyle w:val="ConsPlusNormal"/>
              <w:jc w:val="center"/>
            </w:pPr>
            <w:r>
              <w:t>6</w:t>
            </w:r>
          </w:p>
        </w:tc>
      </w:tr>
      <w:tr w:rsidR="001B1657">
        <w:tc>
          <w:tcPr>
            <w:tcW w:w="701" w:type="dxa"/>
          </w:tcPr>
          <w:p w:rsidR="001B1657" w:rsidRDefault="001B1657">
            <w:pPr>
              <w:pStyle w:val="ConsPlusNormal"/>
              <w:jc w:val="center"/>
            </w:pPr>
            <w:r>
              <w:t>1.</w:t>
            </w:r>
          </w:p>
        </w:tc>
        <w:tc>
          <w:tcPr>
            <w:tcW w:w="2707" w:type="dxa"/>
          </w:tcPr>
          <w:p w:rsidR="001B1657" w:rsidRDefault="001B1657">
            <w:pPr>
              <w:pStyle w:val="ConsPlusNormal"/>
            </w:pPr>
            <w:r>
              <w:t>Подготовка и выдача сетевой организацией технических условий Заявителю</w:t>
            </w:r>
          </w:p>
        </w:tc>
        <w:tc>
          <w:tcPr>
            <w:tcW w:w="1247" w:type="dxa"/>
          </w:tcPr>
          <w:p w:rsidR="001B1657" w:rsidRDefault="001B1657">
            <w:pPr>
              <w:pStyle w:val="ConsPlusNormal"/>
            </w:pPr>
          </w:p>
        </w:tc>
        <w:tc>
          <w:tcPr>
            <w:tcW w:w="1814" w:type="dxa"/>
          </w:tcPr>
          <w:p w:rsidR="001B1657" w:rsidRDefault="001B1657">
            <w:pPr>
              <w:pStyle w:val="ConsPlusNormal"/>
            </w:pPr>
          </w:p>
        </w:tc>
        <w:tc>
          <w:tcPr>
            <w:tcW w:w="1417" w:type="dxa"/>
          </w:tcPr>
          <w:p w:rsidR="001B1657" w:rsidRDefault="001B1657">
            <w:pPr>
              <w:pStyle w:val="ConsPlusNormal"/>
            </w:pPr>
          </w:p>
        </w:tc>
        <w:tc>
          <w:tcPr>
            <w:tcW w:w="1191" w:type="dxa"/>
          </w:tcPr>
          <w:p w:rsidR="001B1657" w:rsidRDefault="001B1657">
            <w:pPr>
              <w:pStyle w:val="ConsPlusNormal"/>
            </w:pPr>
          </w:p>
        </w:tc>
      </w:tr>
      <w:tr w:rsidR="001B1657">
        <w:tc>
          <w:tcPr>
            <w:tcW w:w="701" w:type="dxa"/>
          </w:tcPr>
          <w:p w:rsidR="001B1657" w:rsidRDefault="001B1657">
            <w:pPr>
              <w:pStyle w:val="ConsPlusNormal"/>
              <w:jc w:val="center"/>
            </w:pPr>
            <w:r>
              <w:t>2.</w:t>
            </w:r>
          </w:p>
        </w:tc>
        <w:tc>
          <w:tcPr>
            <w:tcW w:w="2707" w:type="dxa"/>
          </w:tcPr>
          <w:p w:rsidR="001B1657" w:rsidRDefault="001B1657">
            <w:pPr>
              <w:pStyle w:val="ConsPlusNormal"/>
            </w:pPr>
            <w:r>
              <w:t>Проверка сетевой организацией выполнения Заявителем</w:t>
            </w:r>
          </w:p>
        </w:tc>
        <w:tc>
          <w:tcPr>
            <w:tcW w:w="1247" w:type="dxa"/>
          </w:tcPr>
          <w:p w:rsidR="001B1657" w:rsidRDefault="001B1657">
            <w:pPr>
              <w:pStyle w:val="ConsPlusNormal"/>
            </w:pPr>
          </w:p>
        </w:tc>
        <w:tc>
          <w:tcPr>
            <w:tcW w:w="1814" w:type="dxa"/>
          </w:tcPr>
          <w:p w:rsidR="001B1657" w:rsidRDefault="001B1657">
            <w:pPr>
              <w:pStyle w:val="ConsPlusNormal"/>
            </w:pPr>
          </w:p>
        </w:tc>
        <w:tc>
          <w:tcPr>
            <w:tcW w:w="1417" w:type="dxa"/>
          </w:tcPr>
          <w:p w:rsidR="001B1657" w:rsidRDefault="001B1657">
            <w:pPr>
              <w:pStyle w:val="ConsPlusNormal"/>
            </w:pPr>
          </w:p>
        </w:tc>
        <w:tc>
          <w:tcPr>
            <w:tcW w:w="1191" w:type="dxa"/>
          </w:tcPr>
          <w:p w:rsidR="001B1657" w:rsidRDefault="001B1657">
            <w:pPr>
              <w:pStyle w:val="ConsPlusNormal"/>
            </w:pPr>
          </w:p>
        </w:tc>
      </w:tr>
    </w:tbl>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right"/>
        <w:outlineLvl w:val="1"/>
      </w:pPr>
      <w:r>
        <w:t>Приложение N 3</w:t>
      </w:r>
    </w:p>
    <w:p w:rsidR="001B1657" w:rsidRDefault="001B1657">
      <w:pPr>
        <w:pStyle w:val="ConsPlusNormal"/>
        <w:jc w:val="right"/>
      </w:pPr>
      <w:r>
        <w:t>к Методическим указаниям</w:t>
      </w:r>
    </w:p>
    <w:p w:rsidR="001B1657" w:rsidRDefault="001B1657">
      <w:pPr>
        <w:pStyle w:val="ConsPlusNormal"/>
        <w:jc w:val="right"/>
      </w:pPr>
      <w:r>
        <w:t>по определению размера платы</w:t>
      </w:r>
    </w:p>
    <w:p w:rsidR="001B1657" w:rsidRDefault="001B1657">
      <w:pPr>
        <w:pStyle w:val="ConsPlusNormal"/>
        <w:jc w:val="right"/>
      </w:pPr>
      <w:r>
        <w:t>за технологическое присоединение</w:t>
      </w:r>
    </w:p>
    <w:p w:rsidR="001B1657" w:rsidRDefault="001B1657">
      <w:pPr>
        <w:pStyle w:val="ConsPlusNormal"/>
        <w:jc w:val="right"/>
      </w:pPr>
      <w:r>
        <w:t>к электрическим сетям</w:t>
      </w:r>
    </w:p>
    <w:p w:rsidR="001B1657" w:rsidRDefault="001B1657">
      <w:pPr>
        <w:pStyle w:val="ConsPlusNormal"/>
        <w:jc w:val="both"/>
      </w:pPr>
    </w:p>
    <w:p w:rsidR="001B1657" w:rsidRDefault="001B1657">
      <w:pPr>
        <w:pStyle w:val="ConsPlusNormal"/>
        <w:jc w:val="right"/>
      </w:pPr>
      <w:r>
        <w:t>(рекомендуемый образец)</w:t>
      </w:r>
    </w:p>
    <w:p w:rsidR="001B1657" w:rsidRDefault="001B1657">
      <w:pPr>
        <w:pStyle w:val="ConsPlusNormal"/>
        <w:jc w:val="both"/>
      </w:pPr>
    </w:p>
    <w:p w:rsidR="001B1657" w:rsidRDefault="001B1657">
      <w:pPr>
        <w:pStyle w:val="ConsPlusNormal"/>
        <w:jc w:val="center"/>
      </w:pPr>
      <w:bookmarkStart w:id="20" w:name="P730"/>
      <w:bookmarkEnd w:id="20"/>
      <w:r>
        <w:t>Расчет</w:t>
      </w:r>
    </w:p>
    <w:p w:rsidR="001B1657" w:rsidRDefault="001B1657">
      <w:pPr>
        <w:pStyle w:val="ConsPlusNormal"/>
        <w:jc w:val="center"/>
      </w:pPr>
      <w:r>
        <w:t>фактических расходов на выполнение мероприятий</w:t>
      </w:r>
    </w:p>
    <w:p w:rsidR="001B1657" w:rsidRDefault="001B1657">
      <w:pPr>
        <w:pStyle w:val="ConsPlusNormal"/>
        <w:jc w:val="center"/>
      </w:pPr>
      <w:r>
        <w:t>по технологическому присоединению, предусмотренных</w:t>
      </w:r>
    </w:p>
    <w:p w:rsidR="001B1657" w:rsidRDefault="001B1657">
      <w:pPr>
        <w:pStyle w:val="ConsPlusNormal"/>
        <w:jc w:val="center"/>
      </w:pPr>
      <w:r>
        <w:t>подпунктами "а" и "в" пункта 16 Методических указаний,</w:t>
      </w:r>
    </w:p>
    <w:p w:rsidR="001B1657" w:rsidRDefault="001B1657">
      <w:pPr>
        <w:pStyle w:val="ConsPlusNormal"/>
        <w:jc w:val="center"/>
      </w:pPr>
      <w:r>
        <w:t>за ____ год</w:t>
      </w:r>
    </w:p>
    <w:p w:rsidR="001B1657" w:rsidRDefault="001B1657">
      <w:pPr>
        <w:pStyle w:val="ConsPlusNormal"/>
        <w:jc w:val="both"/>
      </w:pPr>
    </w:p>
    <w:p w:rsidR="001B1657" w:rsidRDefault="001B1657">
      <w:pPr>
        <w:pStyle w:val="ConsPlusNormal"/>
        <w:jc w:val="center"/>
      </w:pPr>
      <w:r>
        <w:t>(выполняется отдельно по мероприятиям, предусмотренным</w:t>
      </w:r>
    </w:p>
    <w:p w:rsidR="001B1657" w:rsidRDefault="001B1657">
      <w:pPr>
        <w:pStyle w:val="ConsPlusNormal"/>
        <w:jc w:val="center"/>
      </w:pPr>
      <w:hyperlink w:anchor="P96" w:history="1">
        <w:r>
          <w:rPr>
            <w:color w:val="0000FF"/>
          </w:rPr>
          <w:t>подпунктами "а"</w:t>
        </w:r>
      </w:hyperlink>
      <w:r>
        <w:t xml:space="preserve"> и </w:t>
      </w:r>
      <w:hyperlink w:anchor="P98" w:history="1">
        <w:r>
          <w:rPr>
            <w:color w:val="0000FF"/>
          </w:rPr>
          <w:t>"в" пункта 16</w:t>
        </w:r>
      </w:hyperlink>
      <w:r>
        <w:t xml:space="preserve"> Методических указаний)</w:t>
      </w:r>
    </w:p>
    <w:p w:rsidR="001B1657" w:rsidRDefault="001B1657">
      <w:pPr>
        <w:pStyle w:val="ConsPlusNormal"/>
        <w:jc w:val="both"/>
      </w:pPr>
    </w:p>
    <w:p w:rsidR="001B1657" w:rsidRDefault="001B1657">
      <w:pPr>
        <w:pStyle w:val="ConsPlusNormal"/>
        <w:jc w:val="right"/>
      </w:pPr>
      <w:r>
        <w:t>тыс. руб.</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572"/>
        <w:gridCol w:w="1247"/>
        <w:gridCol w:w="1853"/>
        <w:gridCol w:w="1361"/>
      </w:tblGrid>
      <w:tr w:rsidR="001B1657">
        <w:tc>
          <w:tcPr>
            <w:tcW w:w="1020" w:type="dxa"/>
          </w:tcPr>
          <w:p w:rsidR="001B1657" w:rsidRDefault="001B1657">
            <w:pPr>
              <w:pStyle w:val="ConsPlusNormal"/>
              <w:jc w:val="center"/>
            </w:pPr>
            <w:r>
              <w:t>N п/п</w:t>
            </w:r>
          </w:p>
        </w:tc>
        <w:tc>
          <w:tcPr>
            <w:tcW w:w="3572" w:type="dxa"/>
          </w:tcPr>
          <w:p w:rsidR="001B1657" w:rsidRDefault="001B1657">
            <w:pPr>
              <w:pStyle w:val="ConsPlusNormal"/>
              <w:jc w:val="center"/>
            </w:pPr>
            <w:r>
              <w:t>Показатели</w:t>
            </w:r>
          </w:p>
        </w:tc>
        <w:tc>
          <w:tcPr>
            <w:tcW w:w="1247" w:type="dxa"/>
          </w:tcPr>
          <w:p w:rsidR="001B1657" w:rsidRDefault="001B1657">
            <w:pPr>
              <w:pStyle w:val="ConsPlusNormal"/>
              <w:jc w:val="center"/>
            </w:pPr>
            <w:r>
              <w:t>Данные за предыдущий период регулирования (n-2)</w:t>
            </w:r>
          </w:p>
        </w:tc>
        <w:tc>
          <w:tcPr>
            <w:tcW w:w="1853" w:type="dxa"/>
          </w:tcPr>
          <w:p w:rsidR="001B1657" w:rsidRDefault="001B1657">
            <w:pPr>
              <w:pStyle w:val="ConsPlusNormal"/>
              <w:jc w:val="center"/>
            </w:pPr>
            <w:r>
              <w:t>Данные за год (n-3), предшествующий предыдущему периоду регулирования</w:t>
            </w:r>
          </w:p>
        </w:tc>
        <w:tc>
          <w:tcPr>
            <w:tcW w:w="1361" w:type="dxa"/>
          </w:tcPr>
          <w:p w:rsidR="001B1657" w:rsidRDefault="001B1657">
            <w:pPr>
              <w:pStyle w:val="ConsPlusNormal"/>
              <w:jc w:val="center"/>
            </w:pPr>
            <w:r>
              <w:t>Данные за год (n-4), предшествующий году (n-3)</w:t>
            </w:r>
          </w:p>
        </w:tc>
      </w:tr>
      <w:tr w:rsidR="001B1657">
        <w:tc>
          <w:tcPr>
            <w:tcW w:w="1020" w:type="dxa"/>
          </w:tcPr>
          <w:p w:rsidR="001B1657" w:rsidRDefault="001B1657">
            <w:pPr>
              <w:pStyle w:val="ConsPlusNormal"/>
              <w:jc w:val="center"/>
            </w:pPr>
            <w:r>
              <w:t>1</w:t>
            </w:r>
          </w:p>
        </w:tc>
        <w:tc>
          <w:tcPr>
            <w:tcW w:w="3572" w:type="dxa"/>
          </w:tcPr>
          <w:p w:rsidR="001B1657" w:rsidRDefault="001B1657">
            <w:pPr>
              <w:pStyle w:val="ConsPlusNormal"/>
              <w:jc w:val="center"/>
            </w:pPr>
            <w:r>
              <w:t>2</w:t>
            </w:r>
          </w:p>
        </w:tc>
        <w:tc>
          <w:tcPr>
            <w:tcW w:w="1247" w:type="dxa"/>
          </w:tcPr>
          <w:p w:rsidR="001B1657" w:rsidRDefault="001B1657">
            <w:pPr>
              <w:pStyle w:val="ConsPlusNormal"/>
              <w:jc w:val="center"/>
            </w:pPr>
            <w:r>
              <w:t>3</w:t>
            </w:r>
          </w:p>
        </w:tc>
        <w:tc>
          <w:tcPr>
            <w:tcW w:w="1853" w:type="dxa"/>
          </w:tcPr>
          <w:p w:rsidR="001B1657" w:rsidRDefault="001B1657">
            <w:pPr>
              <w:pStyle w:val="ConsPlusNormal"/>
              <w:jc w:val="center"/>
            </w:pPr>
            <w:r>
              <w:t>4</w:t>
            </w:r>
          </w:p>
        </w:tc>
        <w:tc>
          <w:tcPr>
            <w:tcW w:w="1361" w:type="dxa"/>
          </w:tcPr>
          <w:p w:rsidR="001B1657" w:rsidRDefault="001B1657">
            <w:pPr>
              <w:pStyle w:val="ConsPlusNormal"/>
              <w:jc w:val="center"/>
            </w:pPr>
            <w:r>
              <w:t>5</w:t>
            </w:r>
          </w:p>
        </w:tc>
      </w:tr>
      <w:tr w:rsidR="001B1657">
        <w:tc>
          <w:tcPr>
            <w:tcW w:w="1020" w:type="dxa"/>
          </w:tcPr>
          <w:p w:rsidR="001B1657" w:rsidRDefault="001B1657">
            <w:pPr>
              <w:pStyle w:val="ConsPlusNormal"/>
              <w:jc w:val="center"/>
            </w:pPr>
            <w:r>
              <w:t>1.</w:t>
            </w:r>
          </w:p>
        </w:tc>
        <w:tc>
          <w:tcPr>
            <w:tcW w:w="3572" w:type="dxa"/>
          </w:tcPr>
          <w:p w:rsidR="001B1657" w:rsidRDefault="001B1657">
            <w:pPr>
              <w:pStyle w:val="ConsPlusNormal"/>
            </w:pPr>
            <w:r>
              <w:t>Расходы по выполнению мероприятий по технологическому присоединению, всего</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1.1.</w:t>
            </w:r>
          </w:p>
        </w:tc>
        <w:tc>
          <w:tcPr>
            <w:tcW w:w="3572" w:type="dxa"/>
          </w:tcPr>
          <w:p w:rsidR="001B1657" w:rsidRDefault="001B1657">
            <w:pPr>
              <w:pStyle w:val="ConsPlusNormal"/>
            </w:pPr>
            <w:r>
              <w:t>Вспомогательные материалы</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1.2.</w:t>
            </w:r>
          </w:p>
        </w:tc>
        <w:tc>
          <w:tcPr>
            <w:tcW w:w="3572" w:type="dxa"/>
          </w:tcPr>
          <w:p w:rsidR="001B1657" w:rsidRDefault="001B1657">
            <w:pPr>
              <w:pStyle w:val="ConsPlusNormal"/>
            </w:pPr>
            <w:r>
              <w:t>Энергия на хозяйственные нужды</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1.3.</w:t>
            </w:r>
          </w:p>
        </w:tc>
        <w:tc>
          <w:tcPr>
            <w:tcW w:w="3572" w:type="dxa"/>
          </w:tcPr>
          <w:p w:rsidR="001B1657" w:rsidRDefault="001B1657">
            <w:pPr>
              <w:pStyle w:val="ConsPlusNormal"/>
            </w:pPr>
            <w:r>
              <w:t>Оплата труда ППП</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1.4.</w:t>
            </w:r>
          </w:p>
        </w:tc>
        <w:tc>
          <w:tcPr>
            <w:tcW w:w="3572" w:type="dxa"/>
          </w:tcPr>
          <w:p w:rsidR="001B1657" w:rsidRDefault="001B1657">
            <w:pPr>
              <w:pStyle w:val="ConsPlusNormal"/>
            </w:pPr>
            <w:r>
              <w:t>Отчисления на страховые взносы</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1.5.</w:t>
            </w:r>
          </w:p>
        </w:tc>
        <w:tc>
          <w:tcPr>
            <w:tcW w:w="3572" w:type="dxa"/>
          </w:tcPr>
          <w:p w:rsidR="001B1657" w:rsidRDefault="001B1657">
            <w:pPr>
              <w:pStyle w:val="ConsPlusNormal"/>
            </w:pPr>
            <w:r>
              <w:t>Прочие расходы, всего, в том числе:</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1.5.1.</w:t>
            </w:r>
          </w:p>
        </w:tc>
        <w:tc>
          <w:tcPr>
            <w:tcW w:w="3572" w:type="dxa"/>
          </w:tcPr>
          <w:p w:rsidR="001B1657" w:rsidRDefault="001B1657">
            <w:pPr>
              <w:pStyle w:val="ConsPlusNormal"/>
            </w:pPr>
            <w:r>
              <w:t>- работы и услуги производственного характера</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1.5.2.</w:t>
            </w:r>
          </w:p>
        </w:tc>
        <w:tc>
          <w:tcPr>
            <w:tcW w:w="3572" w:type="dxa"/>
          </w:tcPr>
          <w:p w:rsidR="001B1657" w:rsidRDefault="001B1657">
            <w:pPr>
              <w:pStyle w:val="ConsPlusNormal"/>
            </w:pPr>
            <w:r>
              <w:t>- налоги и сборы, уменьшающие налогооблагаемую базу на прибыль организаций, всего</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1.5.3.</w:t>
            </w:r>
          </w:p>
        </w:tc>
        <w:tc>
          <w:tcPr>
            <w:tcW w:w="3572" w:type="dxa"/>
          </w:tcPr>
          <w:p w:rsidR="001B1657" w:rsidRDefault="001B1657">
            <w:pPr>
              <w:pStyle w:val="ConsPlusNormal"/>
            </w:pPr>
            <w:r>
              <w:t>- работы и услуги непроизводственного характера, в том числе:</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1.5.3.1.</w:t>
            </w:r>
          </w:p>
        </w:tc>
        <w:tc>
          <w:tcPr>
            <w:tcW w:w="3572" w:type="dxa"/>
          </w:tcPr>
          <w:p w:rsidR="001B1657" w:rsidRDefault="001B1657">
            <w:pPr>
              <w:pStyle w:val="ConsPlusNormal"/>
            </w:pPr>
            <w:r>
              <w:t>услуги связи</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1.5.3.2.</w:t>
            </w:r>
          </w:p>
        </w:tc>
        <w:tc>
          <w:tcPr>
            <w:tcW w:w="3572" w:type="dxa"/>
          </w:tcPr>
          <w:p w:rsidR="001B1657" w:rsidRDefault="001B1657">
            <w:pPr>
              <w:pStyle w:val="ConsPlusNormal"/>
            </w:pPr>
            <w:r>
              <w:t>расходы на охрану и пожарную безопасность</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1.5.3.3.</w:t>
            </w:r>
          </w:p>
        </w:tc>
        <w:tc>
          <w:tcPr>
            <w:tcW w:w="3572" w:type="dxa"/>
          </w:tcPr>
          <w:p w:rsidR="001B1657" w:rsidRDefault="001B1657">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1.5.3.4.</w:t>
            </w:r>
          </w:p>
        </w:tc>
        <w:tc>
          <w:tcPr>
            <w:tcW w:w="3572" w:type="dxa"/>
          </w:tcPr>
          <w:p w:rsidR="001B1657" w:rsidRDefault="001B1657">
            <w:pPr>
              <w:pStyle w:val="ConsPlusNormal"/>
            </w:pPr>
            <w:r>
              <w:t>плата за аренду имущества</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1.5.3.5.</w:t>
            </w:r>
          </w:p>
        </w:tc>
        <w:tc>
          <w:tcPr>
            <w:tcW w:w="3572" w:type="dxa"/>
          </w:tcPr>
          <w:p w:rsidR="001B1657" w:rsidRDefault="001B1657">
            <w:pPr>
              <w:pStyle w:val="ConsPlusNormal"/>
            </w:pPr>
            <w:r>
              <w:t>другие прочие расходы, связанные с производством и реализацией</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1.6.</w:t>
            </w:r>
          </w:p>
        </w:tc>
        <w:tc>
          <w:tcPr>
            <w:tcW w:w="3572" w:type="dxa"/>
          </w:tcPr>
          <w:p w:rsidR="001B1657" w:rsidRDefault="001B1657">
            <w:pPr>
              <w:pStyle w:val="ConsPlusNormal"/>
            </w:pPr>
            <w:r>
              <w:t>Внереализационные расходы, всего</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lastRenderedPageBreak/>
              <w:t>1.6.1.</w:t>
            </w:r>
          </w:p>
        </w:tc>
        <w:tc>
          <w:tcPr>
            <w:tcW w:w="3572" w:type="dxa"/>
          </w:tcPr>
          <w:p w:rsidR="001B1657" w:rsidRDefault="001B1657">
            <w:pPr>
              <w:pStyle w:val="ConsPlusNormal"/>
            </w:pPr>
            <w:r>
              <w:t>- расходы на услуги банков</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1.6.2.</w:t>
            </w:r>
          </w:p>
        </w:tc>
        <w:tc>
          <w:tcPr>
            <w:tcW w:w="3572" w:type="dxa"/>
          </w:tcPr>
          <w:p w:rsidR="001B1657" w:rsidRDefault="001B1657">
            <w:pPr>
              <w:pStyle w:val="ConsPlusNormal"/>
            </w:pPr>
            <w:r>
              <w:t>- % за пользование кредитом</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1.6.3.</w:t>
            </w:r>
          </w:p>
        </w:tc>
        <w:tc>
          <w:tcPr>
            <w:tcW w:w="3572" w:type="dxa"/>
          </w:tcPr>
          <w:p w:rsidR="001B1657" w:rsidRDefault="001B1657">
            <w:pPr>
              <w:pStyle w:val="ConsPlusNormal"/>
            </w:pPr>
            <w:r>
              <w:t>- прочие обоснованные расходы</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r w:rsidR="001B1657">
        <w:tc>
          <w:tcPr>
            <w:tcW w:w="1020" w:type="dxa"/>
          </w:tcPr>
          <w:p w:rsidR="001B1657" w:rsidRDefault="001B1657">
            <w:pPr>
              <w:pStyle w:val="ConsPlusNormal"/>
              <w:jc w:val="center"/>
            </w:pPr>
            <w:r>
              <w:t>1.6.4.</w:t>
            </w:r>
          </w:p>
        </w:tc>
        <w:tc>
          <w:tcPr>
            <w:tcW w:w="3572" w:type="dxa"/>
          </w:tcPr>
          <w:p w:rsidR="001B1657" w:rsidRDefault="001B1657">
            <w:pPr>
              <w:pStyle w:val="ConsPlusNormal"/>
            </w:pPr>
            <w:r>
              <w:t>- денежные выплаты социального характера (по Коллективному договору)</w:t>
            </w:r>
          </w:p>
        </w:tc>
        <w:tc>
          <w:tcPr>
            <w:tcW w:w="1247" w:type="dxa"/>
          </w:tcPr>
          <w:p w:rsidR="001B1657" w:rsidRDefault="001B1657">
            <w:pPr>
              <w:pStyle w:val="ConsPlusNormal"/>
            </w:pPr>
          </w:p>
        </w:tc>
        <w:tc>
          <w:tcPr>
            <w:tcW w:w="1853" w:type="dxa"/>
          </w:tcPr>
          <w:p w:rsidR="001B1657" w:rsidRDefault="001B1657">
            <w:pPr>
              <w:pStyle w:val="ConsPlusNormal"/>
            </w:pPr>
          </w:p>
        </w:tc>
        <w:tc>
          <w:tcPr>
            <w:tcW w:w="1361" w:type="dxa"/>
          </w:tcPr>
          <w:p w:rsidR="001B1657" w:rsidRDefault="001B1657">
            <w:pPr>
              <w:pStyle w:val="ConsPlusNormal"/>
            </w:pPr>
          </w:p>
        </w:tc>
      </w:tr>
    </w:tbl>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right"/>
        <w:outlineLvl w:val="1"/>
      </w:pPr>
      <w:r>
        <w:t>Приложение N 4</w:t>
      </w:r>
    </w:p>
    <w:p w:rsidR="001B1657" w:rsidRDefault="001B1657">
      <w:pPr>
        <w:pStyle w:val="ConsPlusNormal"/>
        <w:jc w:val="right"/>
      </w:pPr>
      <w:r>
        <w:t>к Методическим указаниям</w:t>
      </w:r>
    </w:p>
    <w:p w:rsidR="001B1657" w:rsidRDefault="001B1657">
      <w:pPr>
        <w:pStyle w:val="ConsPlusNormal"/>
        <w:jc w:val="right"/>
      </w:pPr>
      <w:r>
        <w:t>по определению размера платы</w:t>
      </w:r>
    </w:p>
    <w:p w:rsidR="001B1657" w:rsidRDefault="001B1657">
      <w:pPr>
        <w:pStyle w:val="ConsPlusNormal"/>
        <w:jc w:val="right"/>
      </w:pPr>
      <w:r>
        <w:t>за технологическое присоединение</w:t>
      </w:r>
    </w:p>
    <w:p w:rsidR="001B1657" w:rsidRDefault="001B1657">
      <w:pPr>
        <w:pStyle w:val="ConsPlusNormal"/>
        <w:jc w:val="right"/>
      </w:pPr>
      <w:r>
        <w:t>к электрическим сетям</w:t>
      </w:r>
    </w:p>
    <w:p w:rsidR="001B1657" w:rsidRDefault="001B1657">
      <w:pPr>
        <w:pStyle w:val="ConsPlusNormal"/>
        <w:jc w:val="both"/>
      </w:pPr>
    </w:p>
    <w:p w:rsidR="001B1657" w:rsidRDefault="001B1657">
      <w:pPr>
        <w:pStyle w:val="ConsPlusNormal"/>
        <w:jc w:val="right"/>
      </w:pPr>
      <w:r>
        <w:t>(рекомендуемый образец)</w:t>
      </w:r>
    </w:p>
    <w:p w:rsidR="001B1657" w:rsidRDefault="001B1657">
      <w:pPr>
        <w:pStyle w:val="ConsPlusNormal"/>
        <w:jc w:val="both"/>
      </w:pPr>
    </w:p>
    <w:p w:rsidR="001B1657" w:rsidRDefault="001B1657">
      <w:pPr>
        <w:pStyle w:val="ConsPlusNormal"/>
        <w:jc w:val="center"/>
      </w:pPr>
      <w:bookmarkStart w:id="21" w:name="P858"/>
      <w:bookmarkEnd w:id="21"/>
      <w:r>
        <w:t>Результаты</w:t>
      </w:r>
    </w:p>
    <w:p w:rsidR="001B1657" w:rsidRDefault="001B1657">
      <w:pPr>
        <w:pStyle w:val="ConsPlusNormal"/>
        <w:jc w:val="center"/>
      </w:pPr>
      <w:r>
        <w:t>расчета экономически обоснованных расходов на выполнение</w:t>
      </w:r>
    </w:p>
    <w:p w:rsidR="001B1657" w:rsidRDefault="001B1657">
      <w:pPr>
        <w:pStyle w:val="ConsPlusNormal"/>
        <w:jc w:val="center"/>
      </w:pPr>
      <w:r>
        <w:t>мероприятий по технологическому присоединению,</w:t>
      </w:r>
    </w:p>
    <w:p w:rsidR="001B1657" w:rsidRDefault="001B1657">
      <w:pPr>
        <w:pStyle w:val="ConsPlusNormal"/>
        <w:jc w:val="center"/>
      </w:pPr>
      <w:r>
        <w:t>предусмотренных подпунктами "а" и "в" пункта 16</w:t>
      </w:r>
    </w:p>
    <w:p w:rsidR="001B1657" w:rsidRDefault="001B1657">
      <w:pPr>
        <w:pStyle w:val="ConsPlusNormal"/>
        <w:jc w:val="center"/>
      </w:pPr>
      <w:r>
        <w:t>Методических указаний</w:t>
      </w:r>
    </w:p>
    <w:p w:rsidR="001B1657" w:rsidRDefault="001B1657">
      <w:pPr>
        <w:pStyle w:val="ConsPlusNormal"/>
        <w:jc w:val="both"/>
      </w:pPr>
    </w:p>
    <w:p w:rsidR="001B1657" w:rsidRDefault="001B1657">
      <w:pPr>
        <w:pStyle w:val="ConsPlusNormal"/>
        <w:jc w:val="right"/>
      </w:pPr>
      <w:r>
        <w:t>руб. на одно присоединение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6"/>
        <w:gridCol w:w="3685"/>
        <w:gridCol w:w="1247"/>
        <w:gridCol w:w="1928"/>
        <w:gridCol w:w="1134"/>
      </w:tblGrid>
      <w:tr w:rsidR="001B1657">
        <w:tc>
          <w:tcPr>
            <w:tcW w:w="1066" w:type="dxa"/>
          </w:tcPr>
          <w:p w:rsidR="001B1657" w:rsidRDefault="001B1657">
            <w:pPr>
              <w:pStyle w:val="ConsPlusNormal"/>
              <w:jc w:val="center"/>
            </w:pPr>
            <w:r>
              <w:t>N п/п</w:t>
            </w:r>
          </w:p>
        </w:tc>
        <w:tc>
          <w:tcPr>
            <w:tcW w:w="3685" w:type="dxa"/>
          </w:tcPr>
          <w:p w:rsidR="001B1657" w:rsidRDefault="001B1657">
            <w:pPr>
              <w:pStyle w:val="ConsPlusNormal"/>
              <w:jc w:val="center"/>
            </w:pPr>
            <w:r>
              <w:t>Показатели</w:t>
            </w:r>
          </w:p>
        </w:tc>
        <w:tc>
          <w:tcPr>
            <w:tcW w:w="1247" w:type="dxa"/>
          </w:tcPr>
          <w:p w:rsidR="001B1657" w:rsidRDefault="001B1657">
            <w:pPr>
              <w:pStyle w:val="ConsPlusNormal"/>
              <w:jc w:val="center"/>
            </w:pPr>
            <w:r>
              <w:t>Данные за предыдущий период регулирования (n-2)</w:t>
            </w:r>
          </w:p>
        </w:tc>
        <w:tc>
          <w:tcPr>
            <w:tcW w:w="1928" w:type="dxa"/>
          </w:tcPr>
          <w:p w:rsidR="001B1657" w:rsidRDefault="001B1657">
            <w:pPr>
              <w:pStyle w:val="ConsPlusNormal"/>
              <w:jc w:val="center"/>
            </w:pPr>
            <w:r>
              <w:t>Данные за год (n-3), предшествующий предыдущему периоду регулирования</w:t>
            </w:r>
          </w:p>
        </w:tc>
        <w:tc>
          <w:tcPr>
            <w:tcW w:w="1134" w:type="dxa"/>
          </w:tcPr>
          <w:p w:rsidR="001B1657" w:rsidRDefault="001B1657">
            <w:pPr>
              <w:pStyle w:val="ConsPlusNormal"/>
              <w:jc w:val="center"/>
            </w:pPr>
            <w:r>
              <w:t>Данные за год, предшествующий году (n-3)</w:t>
            </w:r>
          </w:p>
        </w:tc>
      </w:tr>
      <w:tr w:rsidR="001B1657">
        <w:tc>
          <w:tcPr>
            <w:tcW w:w="1066" w:type="dxa"/>
          </w:tcPr>
          <w:p w:rsidR="001B1657" w:rsidRDefault="001B1657">
            <w:pPr>
              <w:pStyle w:val="ConsPlusNormal"/>
              <w:jc w:val="center"/>
            </w:pPr>
            <w:r>
              <w:t>1</w:t>
            </w:r>
          </w:p>
        </w:tc>
        <w:tc>
          <w:tcPr>
            <w:tcW w:w="3685" w:type="dxa"/>
          </w:tcPr>
          <w:p w:rsidR="001B1657" w:rsidRDefault="001B1657">
            <w:pPr>
              <w:pStyle w:val="ConsPlusNormal"/>
              <w:jc w:val="center"/>
            </w:pPr>
            <w:r>
              <w:t>2</w:t>
            </w:r>
          </w:p>
        </w:tc>
        <w:tc>
          <w:tcPr>
            <w:tcW w:w="1247" w:type="dxa"/>
          </w:tcPr>
          <w:p w:rsidR="001B1657" w:rsidRDefault="001B1657">
            <w:pPr>
              <w:pStyle w:val="ConsPlusNormal"/>
              <w:jc w:val="center"/>
            </w:pPr>
            <w:r>
              <w:t>3</w:t>
            </w:r>
          </w:p>
        </w:tc>
        <w:tc>
          <w:tcPr>
            <w:tcW w:w="1928" w:type="dxa"/>
          </w:tcPr>
          <w:p w:rsidR="001B1657" w:rsidRDefault="001B1657">
            <w:pPr>
              <w:pStyle w:val="ConsPlusNormal"/>
              <w:jc w:val="center"/>
            </w:pPr>
            <w:r>
              <w:t>4</w:t>
            </w:r>
          </w:p>
        </w:tc>
        <w:tc>
          <w:tcPr>
            <w:tcW w:w="1134" w:type="dxa"/>
          </w:tcPr>
          <w:p w:rsidR="001B1657" w:rsidRDefault="001B1657">
            <w:pPr>
              <w:pStyle w:val="ConsPlusNormal"/>
              <w:jc w:val="center"/>
            </w:pPr>
            <w:r>
              <w:t>5</w:t>
            </w:r>
          </w:p>
        </w:tc>
      </w:tr>
      <w:tr w:rsidR="001B1657">
        <w:tc>
          <w:tcPr>
            <w:tcW w:w="9060" w:type="dxa"/>
            <w:gridSpan w:val="5"/>
          </w:tcPr>
          <w:p w:rsidR="001B1657" w:rsidRDefault="001B1657">
            <w:pPr>
              <w:pStyle w:val="ConsPlusNormal"/>
              <w:jc w:val="center"/>
              <w:outlineLvl w:val="2"/>
            </w:pPr>
            <w:r>
              <w:t>1. Подготовка и выдача сетевой организацией технических условий Заявителю</w:t>
            </w:r>
          </w:p>
        </w:tc>
      </w:tr>
      <w:tr w:rsidR="001B1657">
        <w:tc>
          <w:tcPr>
            <w:tcW w:w="1066" w:type="dxa"/>
          </w:tcPr>
          <w:p w:rsidR="001B1657" w:rsidRDefault="001B1657">
            <w:pPr>
              <w:pStyle w:val="ConsPlusNormal"/>
              <w:jc w:val="center"/>
            </w:pPr>
            <w:r>
              <w:t>1.</w:t>
            </w:r>
          </w:p>
        </w:tc>
        <w:tc>
          <w:tcPr>
            <w:tcW w:w="3685" w:type="dxa"/>
          </w:tcPr>
          <w:p w:rsidR="001B1657" w:rsidRDefault="001B1657">
            <w:pPr>
              <w:pStyle w:val="ConsPlusNormal"/>
            </w:pPr>
            <w:r>
              <w:t>Сетевая организация 1</w:t>
            </w:r>
          </w:p>
        </w:tc>
        <w:tc>
          <w:tcPr>
            <w:tcW w:w="1247" w:type="dxa"/>
          </w:tcPr>
          <w:p w:rsidR="001B1657" w:rsidRDefault="001B1657">
            <w:pPr>
              <w:pStyle w:val="ConsPlusNormal"/>
            </w:pPr>
          </w:p>
        </w:tc>
        <w:tc>
          <w:tcPr>
            <w:tcW w:w="1928" w:type="dxa"/>
          </w:tcPr>
          <w:p w:rsidR="001B1657" w:rsidRDefault="001B1657">
            <w:pPr>
              <w:pStyle w:val="ConsPlusNormal"/>
            </w:pPr>
          </w:p>
        </w:tc>
        <w:tc>
          <w:tcPr>
            <w:tcW w:w="1134" w:type="dxa"/>
          </w:tcPr>
          <w:p w:rsidR="001B1657" w:rsidRDefault="001B1657">
            <w:pPr>
              <w:pStyle w:val="ConsPlusNormal"/>
            </w:pPr>
          </w:p>
        </w:tc>
      </w:tr>
      <w:tr w:rsidR="001B1657">
        <w:tc>
          <w:tcPr>
            <w:tcW w:w="1066" w:type="dxa"/>
          </w:tcPr>
          <w:p w:rsidR="001B1657" w:rsidRDefault="001B1657">
            <w:pPr>
              <w:pStyle w:val="ConsPlusNormal"/>
              <w:jc w:val="center"/>
            </w:pPr>
            <w:r>
              <w:t>2.</w:t>
            </w:r>
          </w:p>
        </w:tc>
        <w:tc>
          <w:tcPr>
            <w:tcW w:w="3685" w:type="dxa"/>
          </w:tcPr>
          <w:p w:rsidR="001B1657" w:rsidRDefault="001B1657">
            <w:pPr>
              <w:pStyle w:val="ConsPlusNormal"/>
            </w:pPr>
            <w:r>
              <w:t>Сетевая организация 2</w:t>
            </w:r>
          </w:p>
        </w:tc>
        <w:tc>
          <w:tcPr>
            <w:tcW w:w="1247" w:type="dxa"/>
          </w:tcPr>
          <w:p w:rsidR="001B1657" w:rsidRDefault="001B1657">
            <w:pPr>
              <w:pStyle w:val="ConsPlusNormal"/>
            </w:pPr>
          </w:p>
        </w:tc>
        <w:tc>
          <w:tcPr>
            <w:tcW w:w="1928" w:type="dxa"/>
          </w:tcPr>
          <w:p w:rsidR="001B1657" w:rsidRDefault="001B1657">
            <w:pPr>
              <w:pStyle w:val="ConsPlusNormal"/>
            </w:pPr>
          </w:p>
        </w:tc>
        <w:tc>
          <w:tcPr>
            <w:tcW w:w="1134" w:type="dxa"/>
          </w:tcPr>
          <w:p w:rsidR="001B1657" w:rsidRDefault="001B1657">
            <w:pPr>
              <w:pStyle w:val="ConsPlusNormal"/>
            </w:pPr>
          </w:p>
        </w:tc>
      </w:tr>
      <w:tr w:rsidR="001B1657">
        <w:tc>
          <w:tcPr>
            <w:tcW w:w="1066" w:type="dxa"/>
          </w:tcPr>
          <w:p w:rsidR="001B1657" w:rsidRDefault="001B1657">
            <w:pPr>
              <w:pStyle w:val="ConsPlusNormal"/>
              <w:jc w:val="center"/>
            </w:pPr>
            <w:r>
              <w:t>...</w:t>
            </w:r>
          </w:p>
        </w:tc>
        <w:tc>
          <w:tcPr>
            <w:tcW w:w="3685" w:type="dxa"/>
          </w:tcPr>
          <w:p w:rsidR="001B1657" w:rsidRDefault="001B1657">
            <w:pPr>
              <w:pStyle w:val="ConsPlusNormal"/>
            </w:pPr>
            <w:r>
              <w:t>...</w:t>
            </w:r>
          </w:p>
        </w:tc>
        <w:tc>
          <w:tcPr>
            <w:tcW w:w="1247" w:type="dxa"/>
          </w:tcPr>
          <w:p w:rsidR="001B1657" w:rsidRDefault="001B1657">
            <w:pPr>
              <w:pStyle w:val="ConsPlusNormal"/>
            </w:pPr>
          </w:p>
        </w:tc>
        <w:tc>
          <w:tcPr>
            <w:tcW w:w="1928" w:type="dxa"/>
          </w:tcPr>
          <w:p w:rsidR="001B1657" w:rsidRDefault="001B1657">
            <w:pPr>
              <w:pStyle w:val="ConsPlusNormal"/>
            </w:pPr>
          </w:p>
        </w:tc>
        <w:tc>
          <w:tcPr>
            <w:tcW w:w="1134" w:type="dxa"/>
          </w:tcPr>
          <w:p w:rsidR="001B1657" w:rsidRDefault="001B1657">
            <w:pPr>
              <w:pStyle w:val="ConsPlusNormal"/>
            </w:pPr>
          </w:p>
        </w:tc>
      </w:tr>
      <w:tr w:rsidR="001B1657">
        <w:tc>
          <w:tcPr>
            <w:tcW w:w="1066" w:type="dxa"/>
          </w:tcPr>
          <w:p w:rsidR="001B1657" w:rsidRDefault="001B1657">
            <w:pPr>
              <w:pStyle w:val="ConsPlusNormal"/>
              <w:jc w:val="center"/>
            </w:pPr>
            <w:r>
              <w:t>N</w:t>
            </w:r>
          </w:p>
        </w:tc>
        <w:tc>
          <w:tcPr>
            <w:tcW w:w="3685" w:type="dxa"/>
          </w:tcPr>
          <w:p w:rsidR="001B1657" w:rsidRDefault="001B1657">
            <w:pPr>
              <w:pStyle w:val="ConsPlusNormal"/>
            </w:pPr>
            <w:r>
              <w:t>Сетевая организация N</w:t>
            </w:r>
          </w:p>
        </w:tc>
        <w:tc>
          <w:tcPr>
            <w:tcW w:w="1247" w:type="dxa"/>
          </w:tcPr>
          <w:p w:rsidR="001B1657" w:rsidRDefault="001B1657">
            <w:pPr>
              <w:pStyle w:val="ConsPlusNormal"/>
            </w:pPr>
          </w:p>
        </w:tc>
        <w:tc>
          <w:tcPr>
            <w:tcW w:w="1928" w:type="dxa"/>
          </w:tcPr>
          <w:p w:rsidR="001B1657" w:rsidRDefault="001B1657">
            <w:pPr>
              <w:pStyle w:val="ConsPlusNormal"/>
            </w:pPr>
          </w:p>
        </w:tc>
        <w:tc>
          <w:tcPr>
            <w:tcW w:w="1134" w:type="dxa"/>
          </w:tcPr>
          <w:p w:rsidR="001B1657" w:rsidRDefault="001B1657">
            <w:pPr>
              <w:pStyle w:val="ConsPlusNormal"/>
            </w:pPr>
          </w:p>
        </w:tc>
      </w:tr>
      <w:tr w:rsidR="001B1657">
        <w:tc>
          <w:tcPr>
            <w:tcW w:w="9060" w:type="dxa"/>
            <w:gridSpan w:val="5"/>
          </w:tcPr>
          <w:p w:rsidR="001B1657" w:rsidRDefault="001B1657">
            <w:pPr>
              <w:pStyle w:val="ConsPlusNormal"/>
              <w:jc w:val="center"/>
              <w:outlineLvl w:val="2"/>
            </w:pPr>
            <w:r>
              <w:t>2. Проверка сетевой организацией выполнения Заявителем</w:t>
            </w:r>
          </w:p>
        </w:tc>
      </w:tr>
      <w:tr w:rsidR="001B1657">
        <w:tc>
          <w:tcPr>
            <w:tcW w:w="1066" w:type="dxa"/>
          </w:tcPr>
          <w:p w:rsidR="001B1657" w:rsidRDefault="001B1657">
            <w:pPr>
              <w:pStyle w:val="ConsPlusNormal"/>
              <w:jc w:val="center"/>
            </w:pPr>
            <w:r>
              <w:t>1.</w:t>
            </w:r>
          </w:p>
        </w:tc>
        <w:tc>
          <w:tcPr>
            <w:tcW w:w="3685" w:type="dxa"/>
          </w:tcPr>
          <w:p w:rsidR="001B1657" w:rsidRDefault="001B1657">
            <w:pPr>
              <w:pStyle w:val="ConsPlusNormal"/>
            </w:pPr>
            <w:r>
              <w:t>Сетевая организация 1</w:t>
            </w:r>
          </w:p>
        </w:tc>
        <w:tc>
          <w:tcPr>
            <w:tcW w:w="1247" w:type="dxa"/>
          </w:tcPr>
          <w:p w:rsidR="001B1657" w:rsidRDefault="001B1657">
            <w:pPr>
              <w:pStyle w:val="ConsPlusNormal"/>
            </w:pPr>
          </w:p>
        </w:tc>
        <w:tc>
          <w:tcPr>
            <w:tcW w:w="1928" w:type="dxa"/>
          </w:tcPr>
          <w:p w:rsidR="001B1657" w:rsidRDefault="001B1657">
            <w:pPr>
              <w:pStyle w:val="ConsPlusNormal"/>
            </w:pPr>
          </w:p>
        </w:tc>
        <w:tc>
          <w:tcPr>
            <w:tcW w:w="1134" w:type="dxa"/>
          </w:tcPr>
          <w:p w:rsidR="001B1657" w:rsidRDefault="001B1657">
            <w:pPr>
              <w:pStyle w:val="ConsPlusNormal"/>
            </w:pPr>
          </w:p>
        </w:tc>
      </w:tr>
      <w:tr w:rsidR="001B1657">
        <w:tc>
          <w:tcPr>
            <w:tcW w:w="1066" w:type="dxa"/>
          </w:tcPr>
          <w:p w:rsidR="001B1657" w:rsidRDefault="001B1657">
            <w:pPr>
              <w:pStyle w:val="ConsPlusNormal"/>
              <w:jc w:val="center"/>
            </w:pPr>
            <w:r>
              <w:t>2.</w:t>
            </w:r>
          </w:p>
        </w:tc>
        <w:tc>
          <w:tcPr>
            <w:tcW w:w="3685" w:type="dxa"/>
          </w:tcPr>
          <w:p w:rsidR="001B1657" w:rsidRDefault="001B1657">
            <w:pPr>
              <w:pStyle w:val="ConsPlusNormal"/>
            </w:pPr>
            <w:r>
              <w:t>Сетевая организация 2</w:t>
            </w:r>
          </w:p>
        </w:tc>
        <w:tc>
          <w:tcPr>
            <w:tcW w:w="1247" w:type="dxa"/>
          </w:tcPr>
          <w:p w:rsidR="001B1657" w:rsidRDefault="001B1657">
            <w:pPr>
              <w:pStyle w:val="ConsPlusNormal"/>
            </w:pPr>
          </w:p>
        </w:tc>
        <w:tc>
          <w:tcPr>
            <w:tcW w:w="1928" w:type="dxa"/>
          </w:tcPr>
          <w:p w:rsidR="001B1657" w:rsidRDefault="001B1657">
            <w:pPr>
              <w:pStyle w:val="ConsPlusNormal"/>
            </w:pPr>
          </w:p>
        </w:tc>
        <w:tc>
          <w:tcPr>
            <w:tcW w:w="1134" w:type="dxa"/>
          </w:tcPr>
          <w:p w:rsidR="001B1657" w:rsidRDefault="001B1657">
            <w:pPr>
              <w:pStyle w:val="ConsPlusNormal"/>
            </w:pPr>
          </w:p>
        </w:tc>
      </w:tr>
      <w:tr w:rsidR="001B1657">
        <w:tc>
          <w:tcPr>
            <w:tcW w:w="1066" w:type="dxa"/>
          </w:tcPr>
          <w:p w:rsidR="001B1657" w:rsidRDefault="001B1657">
            <w:pPr>
              <w:pStyle w:val="ConsPlusNormal"/>
              <w:jc w:val="center"/>
            </w:pPr>
            <w:r>
              <w:t>...</w:t>
            </w:r>
          </w:p>
        </w:tc>
        <w:tc>
          <w:tcPr>
            <w:tcW w:w="3685" w:type="dxa"/>
          </w:tcPr>
          <w:p w:rsidR="001B1657" w:rsidRDefault="001B1657">
            <w:pPr>
              <w:pStyle w:val="ConsPlusNormal"/>
            </w:pPr>
            <w:r>
              <w:t>...</w:t>
            </w:r>
          </w:p>
        </w:tc>
        <w:tc>
          <w:tcPr>
            <w:tcW w:w="1247" w:type="dxa"/>
          </w:tcPr>
          <w:p w:rsidR="001B1657" w:rsidRDefault="001B1657">
            <w:pPr>
              <w:pStyle w:val="ConsPlusNormal"/>
            </w:pPr>
          </w:p>
        </w:tc>
        <w:tc>
          <w:tcPr>
            <w:tcW w:w="1928" w:type="dxa"/>
          </w:tcPr>
          <w:p w:rsidR="001B1657" w:rsidRDefault="001B1657">
            <w:pPr>
              <w:pStyle w:val="ConsPlusNormal"/>
            </w:pPr>
          </w:p>
        </w:tc>
        <w:tc>
          <w:tcPr>
            <w:tcW w:w="1134" w:type="dxa"/>
          </w:tcPr>
          <w:p w:rsidR="001B1657" w:rsidRDefault="001B1657">
            <w:pPr>
              <w:pStyle w:val="ConsPlusNormal"/>
            </w:pPr>
          </w:p>
        </w:tc>
      </w:tr>
      <w:tr w:rsidR="001B1657">
        <w:tc>
          <w:tcPr>
            <w:tcW w:w="1066" w:type="dxa"/>
          </w:tcPr>
          <w:p w:rsidR="001B1657" w:rsidRDefault="001B1657">
            <w:pPr>
              <w:pStyle w:val="ConsPlusNormal"/>
              <w:jc w:val="center"/>
            </w:pPr>
            <w:r>
              <w:lastRenderedPageBreak/>
              <w:t>N</w:t>
            </w:r>
          </w:p>
        </w:tc>
        <w:tc>
          <w:tcPr>
            <w:tcW w:w="3685" w:type="dxa"/>
          </w:tcPr>
          <w:p w:rsidR="001B1657" w:rsidRDefault="001B1657">
            <w:pPr>
              <w:pStyle w:val="ConsPlusNormal"/>
            </w:pPr>
            <w:r>
              <w:t>Сетевая организация N</w:t>
            </w:r>
          </w:p>
        </w:tc>
        <w:tc>
          <w:tcPr>
            <w:tcW w:w="1247" w:type="dxa"/>
          </w:tcPr>
          <w:p w:rsidR="001B1657" w:rsidRDefault="001B1657">
            <w:pPr>
              <w:pStyle w:val="ConsPlusNormal"/>
            </w:pPr>
          </w:p>
        </w:tc>
        <w:tc>
          <w:tcPr>
            <w:tcW w:w="1928" w:type="dxa"/>
          </w:tcPr>
          <w:p w:rsidR="001B1657" w:rsidRDefault="001B1657">
            <w:pPr>
              <w:pStyle w:val="ConsPlusNormal"/>
            </w:pPr>
          </w:p>
        </w:tc>
        <w:tc>
          <w:tcPr>
            <w:tcW w:w="1134" w:type="dxa"/>
          </w:tcPr>
          <w:p w:rsidR="001B1657" w:rsidRDefault="001B1657">
            <w:pPr>
              <w:pStyle w:val="ConsPlusNormal"/>
            </w:pPr>
          </w:p>
        </w:tc>
      </w:tr>
    </w:tbl>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both"/>
      </w:pPr>
    </w:p>
    <w:p w:rsidR="001B1657" w:rsidRDefault="001B1657">
      <w:pPr>
        <w:pStyle w:val="ConsPlusNormal"/>
        <w:jc w:val="right"/>
        <w:outlineLvl w:val="1"/>
      </w:pPr>
      <w:r>
        <w:t>Приложение N 5</w:t>
      </w:r>
    </w:p>
    <w:p w:rsidR="001B1657" w:rsidRDefault="001B1657">
      <w:pPr>
        <w:pStyle w:val="ConsPlusNormal"/>
        <w:jc w:val="right"/>
      </w:pPr>
      <w:r>
        <w:t>к Методическим указаниям</w:t>
      </w:r>
    </w:p>
    <w:p w:rsidR="001B1657" w:rsidRDefault="001B1657">
      <w:pPr>
        <w:pStyle w:val="ConsPlusNormal"/>
        <w:jc w:val="right"/>
      </w:pPr>
      <w:r>
        <w:t>по определению размера платы</w:t>
      </w:r>
    </w:p>
    <w:p w:rsidR="001B1657" w:rsidRDefault="001B1657">
      <w:pPr>
        <w:pStyle w:val="ConsPlusNormal"/>
        <w:jc w:val="right"/>
      </w:pPr>
      <w:r>
        <w:t>за технологическое присоединение</w:t>
      </w:r>
    </w:p>
    <w:p w:rsidR="001B1657" w:rsidRDefault="001B1657">
      <w:pPr>
        <w:pStyle w:val="ConsPlusNormal"/>
        <w:jc w:val="right"/>
      </w:pPr>
      <w:r>
        <w:t>к электрическим сетям</w:t>
      </w:r>
    </w:p>
    <w:p w:rsidR="001B1657" w:rsidRDefault="001B1657">
      <w:pPr>
        <w:pStyle w:val="ConsPlusNormal"/>
        <w:jc w:val="both"/>
      </w:pPr>
    </w:p>
    <w:p w:rsidR="001B1657" w:rsidRDefault="001B1657">
      <w:pPr>
        <w:pStyle w:val="ConsPlusNormal"/>
        <w:jc w:val="right"/>
      </w:pPr>
      <w:r>
        <w:t>(рекомендуемый образец)</w:t>
      </w:r>
    </w:p>
    <w:p w:rsidR="001B1657" w:rsidRDefault="001B1657">
      <w:pPr>
        <w:pStyle w:val="ConsPlusNormal"/>
        <w:jc w:val="both"/>
      </w:pPr>
    </w:p>
    <w:p w:rsidR="001B1657" w:rsidRDefault="001B1657">
      <w:pPr>
        <w:pStyle w:val="ConsPlusNormal"/>
        <w:jc w:val="center"/>
      </w:pPr>
      <w:bookmarkStart w:id="22" w:name="P930"/>
      <w:bookmarkEnd w:id="22"/>
      <w:r>
        <w:t>Сведения</w:t>
      </w:r>
    </w:p>
    <w:p w:rsidR="001B1657" w:rsidRDefault="001B1657">
      <w:pPr>
        <w:pStyle w:val="ConsPlusNormal"/>
        <w:jc w:val="center"/>
      </w:pPr>
      <w:r>
        <w:t>о строительстве линий электропередачи при технологическом</w:t>
      </w:r>
    </w:p>
    <w:p w:rsidR="001B1657" w:rsidRDefault="001B1657">
      <w:pPr>
        <w:pStyle w:val="ConsPlusNormal"/>
        <w:jc w:val="center"/>
      </w:pPr>
      <w:r>
        <w:t>присоединении энергопринимающих устройств максимальной</w:t>
      </w:r>
    </w:p>
    <w:p w:rsidR="001B1657" w:rsidRDefault="001B1657">
      <w:pPr>
        <w:pStyle w:val="ConsPlusNormal"/>
        <w:jc w:val="center"/>
      </w:pPr>
      <w:r>
        <w:t>мощностью менее 8 900 кВт и на уровне напряжения ниже 35 кВ</w:t>
      </w:r>
    </w:p>
    <w:p w:rsidR="001B1657" w:rsidRDefault="001B1657">
      <w:pPr>
        <w:pStyle w:val="ConsPlusNormal"/>
        <w:jc w:val="both"/>
      </w:pPr>
    </w:p>
    <w:p w:rsidR="001B1657" w:rsidRDefault="001B1657">
      <w:pPr>
        <w:pStyle w:val="ConsPlusNormal"/>
        <w:jc w:val="center"/>
      </w:pPr>
      <w:r>
        <w:t>(заполняется раздельно для случаев технологического</w:t>
      </w:r>
    </w:p>
    <w:p w:rsidR="001B1657" w:rsidRDefault="001B1657">
      <w:pPr>
        <w:pStyle w:val="ConsPlusNormal"/>
        <w:jc w:val="center"/>
      </w:pPr>
      <w:r>
        <w:t>присоединения на территории городских населенных пунктов</w:t>
      </w:r>
    </w:p>
    <w:p w:rsidR="001B1657" w:rsidRDefault="001B1657">
      <w:pPr>
        <w:pStyle w:val="ConsPlusNormal"/>
        <w:jc w:val="center"/>
      </w:pPr>
      <w:r>
        <w:t>и территорий, не относящихся к территориям городских</w:t>
      </w:r>
    </w:p>
    <w:p w:rsidR="001B1657" w:rsidRDefault="001B1657">
      <w:pPr>
        <w:pStyle w:val="ConsPlusNormal"/>
        <w:jc w:val="center"/>
      </w:pPr>
      <w:r>
        <w:t>населенных пунктов)</w:t>
      </w:r>
    </w:p>
    <w:p w:rsidR="001B1657" w:rsidRDefault="001B165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9"/>
        <w:gridCol w:w="2494"/>
        <w:gridCol w:w="907"/>
        <w:gridCol w:w="1191"/>
        <w:gridCol w:w="1644"/>
        <w:gridCol w:w="1701"/>
      </w:tblGrid>
      <w:tr w:rsidR="001B1657">
        <w:tc>
          <w:tcPr>
            <w:tcW w:w="1109" w:type="dxa"/>
          </w:tcPr>
          <w:p w:rsidR="001B1657" w:rsidRDefault="001B1657">
            <w:pPr>
              <w:pStyle w:val="ConsPlusNormal"/>
              <w:jc w:val="center"/>
            </w:pPr>
            <w:r>
              <w:t>N п/п</w:t>
            </w:r>
          </w:p>
        </w:tc>
        <w:tc>
          <w:tcPr>
            <w:tcW w:w="2494" w:type="dxa"/>
          </w:tcPr>
          <w:p w:rsidR="001B1657" w:rsidRDefault="001B1657">
            <w:pPr>
              <w:pStyle w:val="ConsPlusNormal"/>
              <w:jc w:val="center"/>
            </w:pPr>
            <w:r>
              <w:t>Объект электросетевого хозяйства</w:t>
            </w:r>
          </w:p>
        </w:tc>
        <w:tc>
          <w:tcPr>
            <w:tcW w:w="907" w:type="dxa"/>
          </w:tcPr>
          <w:p w:rsidR="001B1657" w:rsidRDefault="001B1657">
            <w:pPr>
              <w:pStyle w:val="ConsPlusNormal"/>
              <w:jc w:val="center"/>
            </w:pPr>
            <w:r>
              <w:t>Год ввода объекта</w:t>
            </w:r>
          </w:p>
        </w:tc>
        <w:tc>
          <w:tcPr>
            <w:tcW w:w="1191" w:type="dxa"/>
          </w:tcPr>
          <w:p w:rsidR="001B1657" w:rsidRDefault="001B1657">
            <w:pPr>
              <w:pStyle w:val="ConsPlusNormal"/>
              <w:jc w:val="center"/>
            </w:pPr>
            <w:r>
              <w:t>Уровень напряжения, кВ</w:t>
            </w:r>
          </w:p>
        </w:tc>
        <w:tc>
          <w:tcPr>
            <w:tcW w:w="1644" w:type="dxa"/>
          </w:tcPr>
          <w:p w:rsidR="001B1657" w:rsidRDefault="001B1657">
            <w:pPr>
              <w:pStyle w:val="ConsPlusNormal"/>
              <w:jc w:val="center"/>
            </w:pPr>
            <w:r>
              <w:t>Протяженность (для линий электропередачи), м</w:t>
            </w:r>
          </w:p>
        </w:tc>
        <w:tc>
          <w:tcPr>
            <w:tcW w:w="1701" w:type="dxa"/>
          </w:tcPr>
          <w:p w:rsidR="001B1657" w:rsidRDefault="001B1657">
            <w:pPr>
              <w:pStyle w:val="ConsPlusNormal"/>
              <w:jc w:val="center"/>
            </w:pPr>
            <w:r>
              <w:t>Присоединенная максимальная мощность, кВт</w:t>
            </w:r>
          </w:p>
        </w:tc>
      </w:tr>
      <w:tr w:rsidR="001B1657">
        <w:tc>
          <w:tcPr>
            <w:tcW w:w="1109" w:type="dxa"/>
          </w:tcPr>
          <w:p w:rsidR="001B1657" w:rsidRDefault="001B1657">
            <w:pPr>
              <w:pStyle w:val="ConsPlusNormal"/>
              <w:jc w:val="center"/>
            </w:pPr>
            <w:r>
              <w:t>1</w:t>
            </w:r>
          </w:p>
        </w:tc>
        <w:tc>
          <w:tcPr>
            <w:tcW w:w="2494" w:type="dxa"/>
          </w:tcPr>
          <w:p w:rsidR="001B1657" w:rsidRDefault="001B1657">
            <w:pPr>
              <w:pStyle w:val="ConsPlusNormal"/>
              <w:jc w:val="center"/>
            </w:pPr>
            <w:r>
              <w:t>2</w:t>
            </w:r>
          </w:p>
        </w:tc>
        <w:tc>
          <w:tcPr>
            <w:tcW w:w="907" w:type="dxa"/>
          </w:tcPr>
          <w:p w:rsidR="001B1657" w:rsidRDefault="001B1657">
            <w:pPr>
              <w:pStyle w:val="ConsPlusNormal"/>
              <w:jc w:val="center"/>
            </w:pPr>
            <w:r>
              <w:t>3</w:t>
            </w:r>
          </w:p>
        </w:tc>
        <w:tc>
          <w:tcPr>
            <w:tcW w:w="1191" w:type="dxa"/>
          </w:tcPr>
          <w:p w:rsidR="001B1657" w:rsidRDefault="001B1657">
            <w:pPr>
              <w:pStyle w:val="ConsPlusNormal"/>
              <w:jc w:val="center"/>
            </w:pPr>
            <w:r>
              <w:t>4</w:t>
            </w:r>
          </w:p>
        </w:tc>
        <w:tc>
          <w:tcPr>
            <w:tcW w:w="1644" w:type="dxa"/>
          </w:tcPr>
          <w:p w:rsidR="001B1657" w:rsidRDefault="001B1657">
            <w:pPr>
              <w:pStyle w:val="ConsPlusNormal"/>
              <w:jc w:val="center"/>
            </w:pPr>
            <w:r>
              <w:t>5</w:t>
            </w:r>
          </w:p>
        </w:tc>
        <w:tc>
          <w:tcPr>
            <w:tcW w:w="1701" w:type="dxa"/>
          </w:tcPr>
          <w:p w:rsidR="001B1657" w:rsidRDefault="001B1657">
            <w:pPr>
              <w:pStyle w:val="ConsPlusNormal"/>
              <w:jc w:val="center"/>
            </w:pPr>
            <w:r>
              <w:t>6</w:t>
            </w:r>
          </w:p>
        </w:tc>
      </w:tr>
      <w:tr w:rsidR="001B1657">
        <w:tc>
          <w:tcPr>
            <w:tcW w:w="1109" w:type="dxa"/>
          </w:tcPr>
          <w:p w:rsidR="001B1657" w:rsidRDefault="001B1657">
            <w:pPr>
              <w:pStyle w:val="ConsPlusNormal"/>
            </w:pPr>
            <w:r>
              <w:t>1.</w:t>
            </w:r>
          </w:p>
        </w:tc>
        <w:tc>
          <w:tcPr>
            <w:tcW w:w="2494" w:type="dxa"/>
          </w:tcPr>
          <w:p w:rsidR="001B1657" w:rsidRDefault="001B1657">
            <w:pPr>
              <w:pStyle w:val="ConsPlusNormal"/>
              <w:jc w:val="both"/>
            </w:pPr>
            <w:r>
              <w:t>Строительство воздушных линий</w:t>
            </w:r>
          </w:p>
        </w:tc>
        <w:tc>
          <w:tcPr>
            <w:tcW w:w="907" w:type="dxa"/>
          </w:tcPr>
          <w:p w:rsidR="001B1657" w:rsidRDefault="001B1657">
            <w:pPr>
              <w:pStyle w:val="ConsPlusNormal"/>
              <w:jc w:val="center"/>
            </w:pPr>
            <w:r>
              <w:t>-</w:t>
            </w:r>
          </w:p>
        </w:tc>
        <w:tc>
          <w:tcPr>
            <w:tcW w:w="1191" w:type="dxa"/>
          </w:tcPr>
          <w:p w:rsidR="001B1657" w:rsidRDefault="001B1657">
            <w:pPr>
              <w:pStyle w:val="ConsPlusNormal"/>
              <w:jc w:val="center"/>
            </w:pPr>
            <w:r>
              <w:t>-</w:t>
            </w:r>
          </w:p>
        </w:tc>
        <w:tc>
          <w:tcPr>
            <w:tcW w:w="1644" w:type="dxa"/>
          </w:tcPr>
          <w:p w:rsidR="001B1657" w:rsidRDefault="001B1657">
            <w:pPr>
              <w:pStyle w:val="ConsPlusNormal"/>
              <w:jc w:val="center"/>
            </w:pPr>
            <w:r>
              <w:t>-</w:t>
            </w:r>
          </w:p>
        </w:tc>
        <w:tc>
          <w:tcPr>
            <w:tcW w:w="1701" w:type="dxa"/>
          </w:tcPr>
          <w:p w:rsidR="001B1657" w:rsidRDefault="001B1657">
            <w:pPr>
              <w:pStyle w:val="ConsPlusNormal"/>
              <w:jc w:val="center"/>
            </w:pPr>
            <w:r>
              <w:t>-</w:t>
            </w:r>
          </w:p>
        </w:tc>
      </w:tr>
      <w:tr w:rsidR="001B1657">
        <w:tc>
          <w:tcPr>
            <w:tcW w:w="1109" w:type="dxa"/>
          </w:tcPr>
          <w:p w:rsidR="001B1657" w:rsidRDefault="001B1657">
            <w:pPr>
              <w:pStyle w:val="ConsPlusNormal"/>
            </w:pPr>
            <w:r>
              <w:t>1.j</w:t>
            </w:r>
          </w:p>
        </w:tc>
        <w:tc>
          <w:tcPr>
            <w:tcW w:w="2494" w:type="dxa"/>
          </w:tcPr>
          <w:p w:rsidR="001B1657" w:rsidRDefault="001B1657">
            <w:pPr>
              <w:pStyle w:val="ConsPlusNormal"/>
              <w:jc w:val="both"/>
            </w:pPr>
            <w:r>
              <w:t>Материал опоры (деревянные (j = 1), металлические (j = 2), железобетонные (j = 3))</w:t>
            </w:r>
          </w:p>
        </w:tc>
        <w:tc>
          <w:tcPr>
            <w:tcW w:w="907" w:type="dxa"/>
          </w:tcPr>
          <w:p w:rsidR="001B1657" w:rsidRDefault="001B1657">
            <w:pPr>
              <w:pStyle w:val="ConsPlusNormal"/>
              <w:jc w:val="center"/>
            </w:pPr>
            <w:r>
              <w:t>-</w:t>
            </w:r>
          </w:p>
        </w:tc>
        <w:tc>
          <w:tcPr>
            <w:tcW w:w="1191" w:type="dxa"/>
          </w:tcPr>
          <w:p w:rsidR="001B1657" w:rsidRDefault="001B1657">
            <w:pPr>
              <w:pStyle w:val="ConsPlusNormal"/>
              <w:jc w:val="center"/>
            </w:pPr>
            <w:r>
              <w:t>-</w:t>
            </w:r>
          </w:p>
        </w:tc>
        <w:tc>
          <w:tcPr>
            <w:tcW w:w="1644" w:type="dxa"/>
          </w:tcPr>
          <w:p w:rsidR="001B1657" w:rsidRDefault="001B1657">
            <w:pPr>
              <w:pStyle w:val="ConsPlusNormal"/>
              <w:jc w:val="center"/>
            </w:pPr>
            <w:r>
              <w:t>-</w:t>
            </w:r>
          </w:p>
        </w:tc>
        <w:tc>
          <w:tcPr>
            <w:tcW w:w="1701" w:type="dxa"/>
          </w:tcPr>
          <w:p w:rsidR="001B1657" w:rsidRDefault="001B1657">
            <w:pPr>
              <w:pStyle w:val="ConsPlusNormal"/>
              <w:jc w:val="center"/>
            </w:pPr>
            <w:r>
              <w:t>-</w:t>
            </w:r>
          </w:p>
        </w:tc>
      </w:tr>
      <w:tr w:rsidR="001B1657">
        <w:tc>
          <w:tcPr>
            <w:tcW w:w="1109" w:type="dxa"/>
          </w:tcPr>
          <w:p w:rsidR="001B1657" w:rsidRDefault="001B1657">
            <w:pPr>
              <w:pStyle w:val="ConsPlusNormal"/>
            </w:pPr>
            <w:r>
              <w:t>1.j.k</w:t>
            </w:r>
          </w:p>
        </w:tc>
        <w:tc>
          <w:tcPr>
            <w:tcW w:w="2494" w:type="dxa"/>
          </w:tcPr>
          <w:p w:rsidR="001B1657" w:rsidRDefault="001B1657">
            <w:pPr>
              <w:pStyle w:val="ConsPlusNormal"/>
              <w:jc w:val="both"/>
            </w:pPr>
            <w:r>
              <w:t>Тип провода (изолированный провод (k = 1), неизолированный провод (k = 2))</w:t>
            </w:r>
          </w:p>
        </w:tc>
        <w:tc>
          <w:tcPr>
            <w:tcW w:w="907" w:type="dxa"/>
          </w:tcPr>
          <w:p w:rsidR="001B1657" w:rsidRDefault="001B1657">
            <w:pPr>
              <w:pStyle w:val="ConsPlusNormal"/>
              <w:jc w:val="center"/>
            </w:pPr>
            <w:r>
              <w:t>-</w:t>
            </w:r>
          </w:p>
        </w:tc>
        <w:tc>
          <w:tcPr>
            <w:tcW w:w="1191" w:type="dxa"/>
          </w:tcPr>
          <w:p w:rsidR="001B1657" w:rsidRDefault="001B1657">
            <w:pPr>
              <w:pStyle w:val="ConsPlusNormal"/>
              <w:jc w:val="center"/>
            </w:pPr>
            <w:r>
              <w:t>-</w:t>
            </w:r>
          </w:p>
        </w:tc>
        <w:tc>
          <w:tcPr>
            <w:tcW w:w="1644" w:type="dxa"/>
          </w:tcPr>
          <w:p w:rsidR="001B1657" w:rsidRDefault="001B1657">
            <w:pPr>
              <w:pStyle w:val="ConsPlusNormal"/>
              <w:jc w:val="center"/>
            </w:pPr>
            <w:r>
              <w:t>-</w:t>
            </w:r>
          </w:p>
        </w:tc>
        <w:tc>
          <w:tcPr>
            <w:tcW w:w="1701" w:type="dxa"/>
          </w:tcPr>
          <w:p w:rsidR="001B1657" w:rsidRDefault="001B1657">
            <w:pPr>
              <w:pStyle w:val="ConsPlusNormal"/>
              <w:jc w:val="center"/>
            </w:pPr>
            <w:r>
              <w:t>-</w:t>
            </w:r>
          </w:p>
        </w:tc>
      </w:tr>
      <w:tr w:rsidR="001B1657">
        <w:tc>
          <w:tcPr>
            <w:tcW w:w="1109" w:type="dxa"/>
          </w:tcPr>
          <w:p w:rsidR="001B1657" w:rsidRDefault="001B1657">
            <w:pPr>
              <w:pStyle w:val="ConsPlusNormal"/>
            </w:pPr>
            <w:r>
              <w:t>1.j.k.l</w:t>
            </w:r>
          </w:p>
        </w:tc>
        <w:tc>
          <w:tcPr>
            <w:tcW w:w="2494" w:type="dxa"/>
          </w:tcPr>
          <w:p w:rsidR="001B1657" w:rsidRDefault="001B1657">
            <w:pPr>
              <w:pStyle w:val="ConsPlusNormal"/>
              <w:jc w:val="both"/>
            </w:pPr>
            <w:r>
              <w:t>Материал провода (медный (l = 1), стальной (l = 2), сталеалюминиевый (l = 3), алюминиевый (l = 4))</w:t>
            </w:r>
          </w:p>
        </w:tc>
        <w:tc>
          <w:tcPr>
            <w:tcW w:w="907" w:type="dxa"/>
          </w:tcPr>
          <w:p w:rsidR="001B1657" w:rsidRDefault="001B1657">
            <w:pPr>
              <w:pStyle w:val="ConsPlusNormal"/>
              <w:jc w:val="center"/>
            </w:pPr>
            <w:r>
              <w:t>-</w:t>
            </w:r>
          </w:p>
        </w:tc>
        <w:tc>
          <w:tcPr>
            <w:tcW w:w="1191" w:type="dxa"/>
          </w:tcPr>
          <w:p w:rsidR="001B1657" w:rsidRDefault="001B1657">
            <w:pPr>
              <w:pStyle w:val="ConsPlusNormal"/>
              <w:jc w:val="center"/>
            </w:pPr>
            <w:r>
              <w:t>-</w:t>
            </w:r>
          </w:p>
        </w:tc>
        <w:tc>
          <w:tcPr>
            <w:tcW w:w="1644" w:type="dxa"/>
          </w:tcPr>
          <w:p w:rsidR="001B1657" w:rsidRDefault="001B1657">
            <w:pPr>
              <w:pStyle w:val="ConsPlusNormal"/>
              <w:jc w:val="center"/>
            </w:pPr>
            <w:r>
              <w:t>-</w:t>
            </w:r>
          </w:p>
        </w:tc>
        <w:tc>
          <w:tcPr>
            <w:tcW w:w="1701" w:type="dxa"/>
          </w:tcPr>
          <w:p w:rsidR="001B1657" w:rsidRDefault="001B1657">
            <w:pPr>
              <w:pStyle w:val="ConsPlusNormal"/>
              <w:jc w:val="center"/>
            </w:pPr>
            <w:r>
              <w:t>-</w:t>
            </w:r>
          </w:p>
        </w:tc>
      </w:tr>
      <w:tr w:rsidR="001B1657">
        <w:tc>
          <w:tcPr>
            <w:tcW w:w="1109" w:type="dxa"/>
          </w:tcPr>
          <w:p w:rsidR="001B1657" w:rsidRDefault="001B1657">
            <w:pPr>
              <w:pStyle w:val="ConsPlusNormal"/>
            </w:pPr>
            <w:r>
              <w:t>1.j.k.l.m</w:t>
            </w:r>
          </w:p>
        </w:tc>
        <w:tc>
          <w:tcPr>
            <w:tcW w:w="2494" w:type="dxa"/>
          </w:tcPr>
          <w:p w:rsidR="001B1657" w:rsidRDefault="001B1657">
            <w:pPr>
              <w:pStyle w:val="ConsPlusNormal"/>
              <w:jc w:val="both"/>
            </w:pPr>
            <w:r>
              <w:t xml:space="preserve">Сечение провода (диапазон до 25 квадратных мм </w:t>
            </w:r>
            <w:r>
              <w:lastRenderedPageBreak/>
              <w:t>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907" w:type="dxa"/>
          </w:tcPr>
          <w:p w:rsidR="001B1657" w:rsidRDefault="001B1657">
            <w:pPr>
              <w:pStyle w:val="ConsPlusNormal"/>
            </w:pPr>
          </w:p>
        </w:tc>
        <w:tc>
          <w:tcPr>
            <w:tcW w:w="1191" w:type="dxa"/>
          </w:tcPr>
          <w:p w:rsidR="001B1657" w:rsidRDefault="001B1657">
            <w:pPr>
              <w:pStyle w:val="ConsPlusNormal"/>
            </w:pPr>
          </w:p>
        </w:tc>
        <w:tc>
          <w:tcPr>
            <w:tcW w:w="1644" w:type="dxa"/>
          </w:tcPr>
          <w:p w:rsidR="001B1657" w:rsidRDefault="001B1657">
            <w:pPr>
              <w:pStyle w:val="ConsPlusNormal"/>
            </w:pPr>
          </w:p>
        </w:tc>
        <w:tc>
          <w:tcPr>
            <w:tcW w:w="1701" w:type="dxa"/>
          </w:tcPr>
          <w:p w:rsidR="001B1657" w:rsidRDefault="001B1657">
            <w:pPr>
              <w:pStyle w:val="ConsPlusNormal"/>
            </w:pPr>
          </w:p>
        </w:tc>
      </w:tr>
      <w:tr w:rsidR="001B1657">
        <w:tc>
          <w:tcPr>
            <w:tcW w:w="1109" w:type="dxa"/>
          </w:tcPr>
          <w:p w:rsidR="001B1657" w:rsidRDefault="001B1657">
            <w:pPr>
              <w:pStyle w:val="ConsPlusNormal"/>
            </w:pPr>
            <w:r>
              <w:lastRenderedPageBreak/>
              <w:t>...</w:t>
            </w:r>
          </w:p>
        </w:tc>
        <w:tc>
          <w:tcPr>
            <w:tcW w:w="2494" w:type="dxa"/>
          </w:tcPr>
          <w:p w:rsidR="001B1657" w:rsidRDefault="001B1657">
            <w:pPr>
              <w:pStyle w:val="ConsPlusNormal"/>
              <w:jc w:val="both"/>
            </w:pPr>
            <w:r>
              <w:t>&lt;пообъектная расшифровка&gt;</w:t>
            </w:r>
          </w:p>
        </w:tc>
        <w:tc>
          <w:tcPr>
            <w:tcW w:w="907" w:type="dxa"/>
          </w:tcPr>
          <w:p w:rsidR="001B1657" w:rsidRDefault="001B1657">
            <w:pPr>
              <w:pStyle w:val="ConsPlusNormal"/>
            </w:pPr>
          </w:p>
        </w:tc>
        <w:tc>
          <w:tcPr>
            <w:tcW w:w="1191" w:type="dxa"/>
          </w:tcPr>
          <w:p w:rsidR="001B1657" w:rsidRDefault="001B1657">
            <w:pPr>
              <w:pStyle w:val="ConsPlusNormal"/>
            </w:pPr>
          </w:p>
        </w:tc>
        <w:tc>
          <w:tcPr>
            <w:tcW w:w="1644" w:type="dxa"/>
          </w:tcPr>
          <w:p w:rsidR="001B1657" w:rsidRDefault="001B1657">
            <w:pPr>
              <w:pStyle w:val="ConsPlusNormal"/>
            </w:pPr>
          </w:p>
        </w:tc>
        <w:tc>
          <w:tcPr>
            <w:tcW w:w="1701" w:type="dxa"/>
          </w:tcPr>
          <w:p w:rsidR="001B1657" w:rsidRDefault="001B1657">
            <w:pPr>
              <w:pStyle w:val="ConsPlusNormal"/>
            </w:pPr>
          </w:p>
        </w:tc>
      </w:tr>
      <w:tr w:rsidR="001B1657">
        <w:tc>
          <w:tcPr>
            <w:tcW w:w="1109" w:type="dxa"/>
          </w:tcPr>
          <w:p w:rsidR="001B1657" w:rsidRDefault="001B1657">
            <w:pPr>
              <w:pStyle w:val="ConsPlusNormal"/>
            </w:pPr>
            <w:r>
              <w:t>2.</w:t>
            </w:r>
          </w:p>
        </w:tc>
        <w:tc>
          <w:tcPr>
            <w:tcW w:w="2494" w:type="dxa"/>
          </w:tcPr>
          <w:p w:rsidR="001B1657" w:rsidRDefault="001B1657">
            <w:pPr>
              <w:pStyle w:val="ConsPlusNormal"/>
              <w:jc w:val="both"/>
            </w:pPr>
            <w:r>
              <w:t>Строительство кабельных линий</w:t>
            </w:r>
          </w:p>
        </w:tc>
        <w:tc>
          <w:tcPr>
            <w:tcW w:w="907" w:type="dxa"/>
          </w:tcPr>
          <w:p w:rsidR="001B1657" w:rsidRDefault="001B1657">
            <w:pPr>
              <w:pStyle w:val="ConsPlusNormal"/>
              <w:jc w:val="center"/>
            </w:pPr>
            <w:r>
              <w:t>-</w:t>
            </w:r>
          </w:p>
        </w:tc>
        <w:tc>
          <w:tcPr>
            <w:tcW w:w="1191" w:type="dxa"/>
          </w:tcPr>
          <w:p w:rsidR="001B1657" w:rsidRDefault="001B1657">
            <w:pPr>
              <w:pStyle w:val="ConsPlusNormal"/>
              <w:jc w:val="center"/>
            </w:pPr>
            <w:r>
              <w:t>-</w:t>
            </w:r>
          </w:p>
        </w:tc>
        <w:tc>
          <w:tcPr>
            <w:tcW w:w="1644" w:type="dxa"/>
          </w:tcPr>
          <w:p w:rsidR="001B1657" w:rsidRDefault="001B1657">
            <w:pPr>
              <w:pStyle w:val="ConsPlusNormal"/>
              <w:jc w:val="center"/>
            </w:pPr>
            <w:r>
              <w:t>-</w:t>
            </w:r>
          </w:p>
        </w:tc>
        <w:tc>
          <w:tcPr>
            <w:tcW w:w="1701" w:type="dxa"/>
          </w:tcPr>
          <w:p w:rsidR="001B1657" w:rsidRDefault="001B1657">
            <w:pPr>
              <w:pStyle w:val="ConsPlusNormal"/>
              <w:jc w:val="center"/>
            </w:pPr>
            <w:r>
              <w:t>-</w:t>
            </w:r>
          </w:p>
        </w:tc>
      </w:tr>
      <w:tr w:rsidR="001B1657">
        <w:tc>
          <w:tcPr>
            <w:tcW w:w="1109" w:type="dxa"/>
          </w:tcPr>
          <w:p w:rsidR="001B1657" w:rsidRDefault="001B1657">
            <w:pPr>
              <w:pStyle w:val="ConsPlusNormal"/>
            </w:pPr>
            <w:r>
              <w:t>2.j</w:t>
            </w:r>
          </w:p>
        </w:tc>
        <w:tc>
          <w:tcPr>
            <w:tcW w:w="2494" w:type="dxa"/>
          </w:tcPr>
          <w:p w:rsidR="001B1657" w:rsidRDefault="001B1657">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w:t>
            </w:r>
          </w:p>
        </w:tc>
        <w:tc>
          <w:tcPr>
            <w:tcW w:w="907" w:type="dxa"/>
          </w:tcPr>
          <w:p w:rsidR="001B1657" w:rsidRDefault="001B1657">
            <w:pPr>
              <w:pStyle w:val="ConsPlusNormal"/>
              <w:jc w:val="center"/>
            </w:pPr>
            <w:r>
              <w:t>-</w:t>
            </w:r>
          </w:p>
        </w:tc>
        <w:tc>
          <w:tcPr>
            <w:tcW w:w="1191" w:type="dxa"/>
          </w:tcPr>
          <w:p w:rsidR="001B1657" w:rsidRDefault="001B1657">
            <w:pPr>
              <w:pStyle w:val="ConsPlusNormal"/>
              <w:jc w:val="center"/>
            </w:pPr>
            <w:r>
              <w:t>-</w:t>
            </w:r>
          </w:p>
        </w:tc>
        <w:tc>
          <w:tcPr>
            <w:tcW w:w="1644" w:type="dxa"/>
          </w:tcPr>
          <w:p w:rsidR="001B1657" w:rsidRDefault="001B1657">
            <w:pPr>
              <w:pStyle w:val="ConsPlusNormal"/>
              <w:jc w:val="center"/>
            </w:pPr>
            <w:r>
              <w:t>-</w:t>
            </w:r>
          </w:p>
        </w:tc>
        <w:tc>
          <w:tcPr>
            <w:tcW w:w="1701" w:type="dxa"/>
          </w:tcPr>
          <w:p w:rsidR="001B1657" w:rsidRDefault="001B1657">
            <w:pPr>
              <w:pStyle w:val="ConsPlusNormal"/>
              <w:jc w:val="center"/>
            </w:pPr>
            <w:r>
              <w:t>-</w:t>
            </w:r>
          </w:p>
        </w:tc>
      </w:tr>
      <w:tr w:rsidR="001B1657">
        <w:tc>
          <w:tcPr>
            <w:tcW w:w="1109" w:type="dxa"/>
          </w:tcPr>
          <w:p w:rsidR="001B1657" w:rsidRDefault="001B1657">
            <w:pPr>
              <w:pStyle w:val="ConsPlusNormal"/>
            </w:pPr>
            <w:r>
              <w:t>2.j.k</w:t>
            </w:r>
          </w:p>
        </w:tc>
        <w:tc>
          <w:tcPr>
            <w:tcW w:w="2494" w:type="dxa"/>
          </w:tcPr>
          <w:p w:rsidR="001B1657" w:rsidRDefault="001B1657">
            <w:pPr>
              <w:pStyle w:val="ConsPlusNormal"/>
              <w:jc w:val="both"/>
            </w:pPr>
            <w:r>
              <w:t>Одножильные (k = 1) и многожильные (k = 2)</w:t>
            </w:r>
          </w:p>
        </w:tc>
        <w:tc>
          <w:tcPr>
            <w:tcW w:w="907" w:type="dxa"/>
          </w:tcPr>
          <w:p w:rsidR="001B1657" w:rsidRDefault="001B1657">
            <w:pPr>
              <w:pStyle w:val="ConsPlusNormal"/>
              <w:jc w:val="center"/>
            </w:pPr>
            <w:r>
              <w:t>-</w:t>
            </w:r>
          </w:p>
        </w:tc>
        <w:tc>
          <w:tcPr>
            <w:tcW w:w="1191" w:type="dxa"/>
          </w:tcPr>
          <w:p w:rsidR="001B1657" w:rsidRDefault="001B1657">
            <w:pPr>
              <w:pStyle w:val="ConsPlusNormal"/>
              <w:jc w:val="center"/>
            </w:pPr>
            <w:r>
              <w:t>-</w:t>
            </w:r>
          </w:p>
        </w:tc>
        <w:tc>
          <w:tcPr>
            <w:tcW w:w="1644" w:type="dxa"/>
          </w:tcPr>
          <w:p w:rsidR="001B1657" w:rsidRDefault="001B1657">
            <w:pPr>
              <w:pStyle w:val="ConsPlusNormal"/>
              <w:jc w:val="center"/>
            </w:pPr>
            <w:r>
              <w:t>-</w:t>
            </w:r>
          </w:p>
        </w:tc>
        <w:tc>
          <w:tcPr>
            <w:tcW w:w="1701" w:type="dxa"/>
          </w:tcPr>
          <w:p w:rsidR="001B1657" w:rsidRDefault="001B1657">
            <w:pPr>
              <w:pStyle w:val="ConsPlusNormal"/>
              <w:jc w:val="center"/>
            </w:pPr>
            <w:r>
              <w:t>-</w:t>
            </w:r>
          </w:p>
        </w:tc>
      </w:tr>
      <w:tr w:rsidR="001B1657">
        <w:tc>
          <w:tcPr>
            <w:tcW w:w="1109" w:type="dxa"/>
          </w:tcPr>
          <w:p w:rsidR="001B1657" w:rsidRDefault="001B1657">
            <w:pPr>
              <w:pStyle w:val="ConsPlusNormal"/>
            </w:pPr>
            <w:r>
              <w:t>2.j.k.l</w:t>
            </w:r>
          </w:p>
        </w:tc>
        <w:tc>
          <w:tcPr>
            <w:tcW w:w="2494" w:type="dxa"/>
          </w:tcPr>
          <w:p w:rsidR="001B1657" w:rsidRDefault="001B1657">
            <w:pPr>
              <w:pStyle w:val="ConsPlusNormal"/>
              <w:jc w:val="both"/>
            </w:pPr>
            <w:r>
              <w:t>Кабели с резиновой и пластмассовой изоляцией (l = 1), бумажной изоляцией (l = 2)</w:t>
            </w:r>
          </w:p>
        </w:tc>
        <w:tc>
          <w:tcPr>
            <w:tcW w:w="907" w:type="dxa"/>
          </w:tcPr>
          <w:p w:rsidR="001B1657" w:rsidRDefault="001B1657">
            <w:pPr>
              <w:pStyle w:val="ConsPlusNormal"/>
              <w:jc w:val="center"/>
            </w:pPr>
            <w:r>
              <w:t>-</w:t>
            </w:r>
          </w:p>
        </w:tc>
        <w:tc>
          <w:tcPr>
            <w:tcW w:w="1191" w:type="dxa"/>
          </w:tcPr>
          <w:p w:rsidR="001B1657" w:rsidRDefault="001B1657">
            <w:pPr>
              <w:pStyle w:val="ConsPlusNormal"/>
              <w:jc w:val="center"/>
            </w:pPr>
            <w:r>
              <w:t>-</w:t>
            </w:r>
          </w:p>
        </w:tc>
        <w:tc>
          <w:tcPr>
            <w:tcW w:w="1644" w:type="dxa"/>
          </w:tcPr>
          <w:p w:rsidR="001B1657" w:rsidRDefault="001B1657">
            <w:pPr>
              <w:pStyle w:val="ConsPlusNormal"/>
              <w:jc w:val="center"/>
            </w:pPr>
            <w:r>
              <w:t>-</w:t>
            </w:r>
          </w:p>
        </w:tc>
        <w:tc>
          <w:tcPr>
            <w:tcW w:w="1701" w:type="dxa"/>
          </w:tcPr>
          <w:p w:rsidR="001B1657" w:rsidRDefault="001B1657">
            <w:pPr>
              <w:pStyle w:val="ConsPlusNormal"/>
              <w:jc w:val="center"/>
            </w:pPr>
            <w:r>
              <w:t>-</w:t>
            </w:r>
          </w:p>
        </w:tc>
      </w:tr>
      <w:tr w:rsidR="001B1657">
        <w:tc>
          <w:tcPr>
            <w:tcW w:w="1109" w:type="dxa"/>
          </w:tcPr>
          <w:p w:rsidR="001B1657" w:rsidRDefault="001B1657">
            <w:pPr>
              <w:pStyle w:val="ConsPlusNormal"/>
            </w:pPr>
            <w:r>
              <w:t>2.j.k.l.m</w:t>
            </w:r>
          </w:p>
        </w:tc>
        <w:tc>
          <w:tcPr>
            <w:tcW w:w="2494" w:type="dxa"/>
          </w:tcPr>
          <w:p w:rsidR="001B1657" w:rsidRDefault="001B1657">
            <w:pPr>
              <w:pStyle w:val="ConsPlusNormal"/>
              <w:jc w:val="both"/>
            </w:pPr>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907" w:type="dxa"/>
          </w:tcPr>
          <w:p w:rsidR="001B1657" w:rsidRDefault="001B1657">
            <w:pPr>
              <w:pStyle w:val="ConsPlusNormal"/>
            </w:pPr>
          </w:p>
        </w:tc>
        <w:tc>
          <w:tcPr>
            <w:tcW w:w="1191" w:type="dxa"/>
          </w:tcPr>
          <w:p w:rsidR="001B1657" w:rsidRDefault="001B1657">
            <w:pPr>
              <w:pStyle w:val="ConsPlusNormal"/>
            </w:pPr>
          </w:p>
        </w:tc>
        <w:tc>
          <w:tcPr>
            <w:tcW w:w="1644" w:type="dxa"/>
          </w:tcPr>
          <w:p w:rsidR="001B1657" w:rsidRDefault="001B1657">
            <w:pPr>
              <w:pStyle w:val="ConsPlusNormal"/>
            </w:pPr>
          </w:p>
        </w:tc>
        <w:tc>
          <w:tcPr>
            <w:tcW w:w="1701" w:type="dxa"/>
          </w:tcPr>
          <w:p w:rsidR="001B1657" w:rsidRDefault="001B1657">
            <w:pPr>
              <w:pStyle w:val="ConsPlusNormal"/>
            </w:pPr>
          </w:p>
        </w:tc>
      </w:tr>
      <w:tr w:rsidR="001B1657">
        <w:tc>
          <w:tcPr>
            <w:tcW w:w="1109" w:type="dxa"/>
          </w:tcPr>
          <w:p w:rsidR="001B1657" w:rsidRDefault="001B1657">
            <w:pPr>
              <w:pStyle w:val="ConsPlusNormal"/>
            </w:pPr>
            <w:r>
              <w:t>...</w:t>
            </w:r>
          </w:p>
        </w:tc>
        <w:tc>
          <w:tcPr>
            <w:tcW w:w="2494" w:type="dxa"/>
          </w:tcPr>
          <w:p w:rsidR="001B1657" w:rsidRDefault="001B1657">
            <w:pPr>
              <w:pStyle w:val="ConsPlusNormal"/>
              <w:jc w:val="both"/>
            </w:pPr>
            <w:r>
              <w:t>&lt;пообъектная расшифровка&gt;</w:t>
            </w:r>
          </w:p>
        </w:tc>
        <w:tc>
          <w:tcPr>
            <w:tcW w:w="907" w:type="dxa"/>
          </w:tcPr>
          <w:p w:rsidR="001B1657" w:rsidRDefault="001B1657">
            <w:pPr>
              <w:pStyle w:val="ConsPlusNormal"/>
            </w:pPr>
          </w:p>
        </w:tc>
        <w:tc>
          <w:tcPr>
            <w:tcW w:w="1191" w:type="dxa"/>
          </w:tcPr>
          <w:p w:rsidR="001B1657" w:rsidRDefault="001B1657">
            <w:pPr>
              <w:pStyle w:val="ConsPlusNormal"/>
            </w:pPr>
          </w:p>
        </w:tc>
        <w:tc>
          <w:tcPr>
            <w:tcW w:w="1644" w:type="dxa"/>
          </w:tcPr>
          <w:p w:rsidR="001B1657" w:rsidRDefault="001B1657">
            <w:pPr>
              <w:pStyle w:val="ConsPlusNormal"/>
            </w:pPr>
          </w:p>
        </w:tc>
        <w:tc>
          <w:tcPr>
            <w:tcW w:w="1701" w:type="dxa"/>
          </w:tcPr>
          <w:p w:rsidR="001B1657" w:rsidRDefault="001B1657">
            <w:pPr>
              <w:pStyle w:val="ConsPlusNormal"/>
            </w:pPr>
          </w:p>
        </w:tc>
      </w:tr>
    </w:tbl>
    <w:p w:rsidR="001B1657" w:rsidRDefault="001B1657">
      <w:pPr>
        <w:pStyle w:val="ConsPlusNormal"/>
        <w:jc w:val="both"/>
      </w:pPr>
    </w:p>
    <w:p w:rsidR="001B1657" w:rsidRDefault="001B1657">
      <w:pPr>
        <w:pStyle w:val="ConsPlusNormal"/>
        <w:jc w:val="both"/>
      </w:pPr>
    </w:p>
    <w:p w:rsidR="001B1657" w:rsidRDefault="001B1657">
      <w:pPr>
        <w:pStyle w:val="ConsPlusNormal"/>
        <w:pBdr>
          <w:top w:val="single" w:sz="6" w:space="0" w:color="auto"/>
        </w:pBdr>
        <w:spacing w:before="100" w:after="100"/>
        <w:jc w:val="both"/>
        <w:rPr>
          <w:sz w:val="2"/>
          <w:szCs w:val="2"/>
        </w:rPr>
      </w:pPr>
    </w:p>
    <w:p w:rsidR="00AA7F12" w:rsidRDefault="00AA7F12">
      <w:bookmarkStart w:id="23" w:name="_GoBack"/>
      <w:bookmarkEnd w:id="23"/>
    </w:p>
    <w:sectPr w:rsidR="00AA7F12" w:rsidSect="002674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57"/>
    <w:rsid w:val="001B1657"/>
    <w:rsid w:val="00AA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9B50E-4C84-4A65-9F9C-42787F98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16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6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6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image" Target="media/image90.wmf"/><Relationship Id="rId21" Type="http://schemas.openxmlformats.org/officeDocument/2006/relationships/hyperlink" Target="consultantplus://offline/ref=352C2997BA7CD7951CFCA6C7C5770A59718FB12D78461E246BF194469512C5CB649999B91F4C7A99B8I9O" TargetMode="External"/><Relationship Id="rId42" Type="http://schemas.openxmlformats.org/officeDocument/2006/relationships/image" Target="media/image15.wmf"/><Relationship Id="rId47" Type="http://schemas.openxmlformats.org/officeDocument/2006/relationships/image" Target="media/image20.wmf"/><Relationship Id="rId63" Type="http://schemas.openxmlformats.org/officeDocument/2006/relationships/image" Target="media/image36.wmf"/><Relationship Id="rId68" Type="http://schemas.openxmlformats.org/officeDocument/2006/relationships/image" Target="media/image41.wmf"/><Relationship Id="rId84" Type="http://schemas.openxmlformats.org/officeDocument/2006/relationships/image" Target="media/image57.wmf"/><Relationship Id="rId89" Type="http://schemas.openxmlformats.org/officeDocument/2006/relationships/image" Target="media/image62.wmf"/><Relationship Id="rId112" Type="http://schemas.openxmlformats.org/officeDocument/2006/relationships/image" Target="media/image85.wmf"/><Relationship Id="rId133" Type="http://schemas.openxmlformats.org/officeDocument/2006/relationships/image" Target="media/image106.wmf"/><Relationship Id="rId138" Type="http://schemas.openxmlformats.org/officeDocument/2006/relationships/image" Target="media/image111.wmf"/><Relationship Id="rId154" Type="http://schemas.openxmlformats.org/officeDocument/2006/relationships/theme" Target="theme/theme1.xml"/><Relationship Id="rId16" Type="http://schemas.openxmlformats.org/officeDocument/2006/relationships/hyperlink" Target="consultantplus://offline/ref=352C2997BA7CD7951CFCA6C7C5770A597283B2297C421E246BF1944695B1I2O" TargetMode="External"/><Relationship Id="rId107" Type="http://schemas.openxmlformats.org/officeDocument/2006/relationships/image" Target="media/image80.wmf"/><Relationship Id="rId11" Type="http://schemas.openxmlformats.org/officeDocument/2006/relationships/hyperlink" Target="consultantplus://offline/ref=352C2997BA7CD7951CFCA6C7C5770A59718DB22F7C421E246BF1944695B1I2O" TargetMode="External"/><Relationship Id="rId32" Type="http://schemas.openxmlformats.org/officeDocument/2006/relationships/image" Target="media/image5.wmf"/><Relationship Id="rId37" Type="http://schemas.openxmlformats.org/officeDocument/2006/relationships/image" Target="media/image10.wmf"/><Relationship Id="rId53" Type="http://schemas.openxmlformats.org/officeDocument/2006/relationships/image" Target="media/image26.wmf"/><Relationship Id="rId58" Type="http://schemas.openxmlformats.org/officeDocument/2006/relationships/image" Target="media/image31.wmf"/><Relationship Id="rId74" Type="http://schemas.openxmlformats.org/officeDocument/2006/relationships/image" Target="media/image47.wmf"/><Relationship Id="rId79" Type="http://schemas.openxmlformats.org/officeDocument/2006/relationships/image" Target="media/image52.wmf"/><Relationship Id="rId102" Type="http://schemas.openxmlformats.org/officeDocument/2006/relationships/image" Target="media/image75.wmf"/><Relationship Id="rId123" Type="http://schemas.openxmlformats.org/officeDocument/2006/relationships/image" Target="media/image96.wmf"/><Relationship Id="rId128" Type="http://schemas.openxmlformats.org/officeDocument/2006/relationships/image" Target="media/image101.wmf"/><Relationship Id="rId144" Type="http://schemas.openxmlformats.org/officeDocument/2006/relationships/image" Target="media/image117.wmf"/><Relationship Id="rId149" Type="http://schemas.openxmlformats.org/officeDocument/2006/relationships/image" Target="media/image122.wmf"/><Relationship Id="rId5" Type="http://schemas.openxmlformats.org/officeDocument/2006/relationships/hyperlink" Target="consultantplus://offline/ref=352C2997BA7CD7951CFCA6C7C5770A597283B2297C421E246BF194469512C5CB649999B91F4D7B9CB8IAO" TargetMode="External"/><Relationship Id="rId90" Type="http://schemas.openxmlformats.org/officeDocument/2006/relationships/image" Target="media/image63.wmf"/><Relationship Id="rId95" Type="http://schemas.openxmlformats.org/officeDocument/2006/relationships/image" Target="media/image68.wmf"/><Relationship Id="rId22" Type="http://schemas.openxmlformats.org/officeDocument/2006/relationships/hyperlink" Target="consultantplus://offline/ref=352C2997BA7CD7951CFCA6C7C5770A597282B4207E4B1E246BF194469512C5CB649999BD1CB4I5O" TargetMode="External"/><Relationship Id="rId27" Type="http://schemas.openxmlformats.org/officeDocument/2006/relationships/hyperlink" Target="consultantplus://offline/ref=352C2997BA7CD7951CFCA6C7C5770A597283B32F7A4B1E246BF194469512C5CB649999B91745B7IAO" TargetMode="External"/><Relationship Id="rId43" Type="http://schemas.openxmlformats.org/officeDocument/2006/relationships/image" Target="media/image16.wmf"/><Relationship Id="rId48" Type="http://schemas.openxmlformats.org/officeDocument/2006/relationships/image" Target="media/image21.wmf"/><Relationship Id="rId64" Type="http://schemas.openxmlformats.org/officeDocument/2006/relationships/image" Target="media/image37.wmf"/><Relationship Id="rId69" Type="http://schemas.openxmlformats.org/officeDocument/2006/relationships/image" Target="media/image42.wmf"/><Relationship Id="rId113" Type="http://schemas.openxmlformats.org/officeDocument/2006/relationships/image" Target="media/image86.wmf"/><Relationship Id="rId118" Type="http://schemas.openxmlformats.org/officeDocument/2006/relationships/image" Target="media/image91.wmf"/><Relationship Id="rId134" Type="http://schemas.openxmlformats.org/officeDocument/2006/relationships/image" Target="media/image107.wmf"/><Relationship Id="rId139" Type="http://schemas.openxmlformats.org/officeDocument/2006/relationships/image" Target="media/image112.wmf"/><Relationship Id="rId80" Type="http://schemas.openxmlformats.org/officeDocument/2006/relationships/image" Target="media/image53.wmf"/><Relationship Id="rId85" Type="http://schemas.openxmlformats.org/officeDocument/2006/relationships/image" Target="media/image58.wmf"/><Relationship Id="rId150" Type="http://schemas.openxmlformats.org/officeDocument/2006/relationships/image" Target="media/image123.wmf"/><Relationship Id="rId12" Type="http://schemas.openxmlformats.org/officeDocument/2006/relationships/hyperlink" Target="consultantplus://offline/ref=352C2997BA7CD7951CFCA6C7C5770A597283B2297C421E246BF194469512C5CB649999B91F4D7B9CB8IAO" TargetMode="External"/><Relationship Id="rId17" Type="http://schemas.openxmlformats.org/officeDocument/2006/relationships/hyperlink" Target="consultantplus://offline/ref=352C2997BA7CD7951CFCA6C7C5770A597282B4207E4B1E246BF194469512C5CB649999B91F4C7A9CB8IEO" TargetMode="External"/><Relationship Id="rId25" Type="http://schemas.openxmlformats.org/officeDocument/2006/relationships/hyperlink" Target="consultantplus://offline/ref=352C2997BA7CD7951CFCA6C7C5770A597283B32F7A4B1E246BF194469512C5CB649999B01FB4IBO" TargetMode="External"/><Relationship Id="rId33" Type="http://schemas.openxmlformats.org/officeDocument/2006/relationships/image" Target="media/image6.wmf"/><Relationship Id="rId38" Type="http://schemas.openxmlformats.org/officeDocument/2006/relationships/image" Target="media/image11.wmf"/><Relationship Id="rId46" Type="http://schemas.openxmlformats.org/officeDocument/2006/relationships/image" Target="media/image19.wmf"/><Relationship Id="rId59" Type="http://schemas.openxmlformats.org/officeDocument/2006/relationships/image" Target="media/image32.wmf"/><Relationship Id="rId67" Type="http://schemas.openxmlformats.org/officeDocument/2006/relationships/image" Target="media/image40.wmf"/><Relationship Id="rId103" Type="http://schemas.openxmlformats.org/officeDocument/2006/relationships/image" Target="media/image76.wmf"/><Relationship Id="rId108" Type="http://schemas.openxmlformats.org/officeDocument/2006/relationships/image" Target="media/image81.wmf"/><Relationship Id="rId116" Type="http://schemas.openxmlformats.org/officeDocument/2006/relationships/image" Target="media/image89.wmf"/><Relationship Id="rId124" Type="http://schemas.openxmlformats.org/officeDocument/2006/relationships/image" Target="media/image97.wmf"/><Relationship Id="rId129" Type="http://schemas.openxmlformats.org/officeDocument/2006/relationships/image" Target="media/image102.wmf"/><Relationship Id="rId137" Type="http://schemas.openxmlformats.org/officeDocument/2006/relationships/image" Target="media/image110.wmf"/><Relationship Id="rId20" Type="http://schemas.openxmlformats.org/officeDocument/2006/relationships/hyperlink" Target="consultantplus://offline/ref=352C2997BA7CD7951CFCA6C7C5770A597283B32F7A4B1E246BF194469512C5CB649999BE1EB4I4O" TargetMode="External"/><Relationship Id="rId41" Type="http://schemas.openxmlformats.org/officeDocument/2006/relationships/image" Target="media/image14.wmf"/><Relationship Id="rId54" Type="http://schemas.openxmlformats.org/officeDocument/2006/relationships/image" Target="media/image27.wmf"/><Relationship Id="rId62" Type="http://schemas.openxmlformats.org/officeDocument/2006/relationships/image" Target="media/image35.wmf"/><Relationship Id="rId70" Type="http://schemas.openxmlformats.org/officeDocument/2006/relationships/image" Target="media/image43.wmf"/><Relationship Id="rId75" Type="http://schemas.openxmlformats.org/officeDocument/2006/relationships/image" Target="media/image48.wmf"/><Relationship Id="rId83" Type="http://schemas.openxmlformats.org/officeDocument/2006/relationships/image" Target="media/image56.wmf"/><Relationship Id="rId88" Type="http://schemas.openxmlformats.org/officeDocument/2006/relationships/image" Target="media/image61.wmf"/><Relationship Id="rId91" Type="http://schemas.openxmlformats.org/officeDocument/2006/relationships/image" Target="media/image64.wmf"/><Relationship Id="rId96" Type="http://schemas.openxmlformats.org/officeDocument/2006/relationships/image" Target="media/image69.wmf"/><Relationship Id="rId111" Type="http://schemas.openxmlformats.org/officeDocument/2006/relationships/image" Target="media/image84.wmf"/><Relationship Id="rId132" Type="http://schemas.openxmlformats.org/officeDocument/2006/relationships/image" Target="media/image105.wmf"/><Relationship Id="rId140" Type="http://schemas.openxmlformats.org/officeDocument/2006/relationships/image" Target="media/image113.wmf"/><Relationship Id="rId145" Type="http://schemas.openxmlformats.org/officeDocument/2006/relationships/image" Target="media/image118.wmf"/><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2C2997BA7CD7951CFCA6C7C5770A597283B32F7A4B1E246BF194469512C5CB649999BBB1IDO" TargetMode="External"/><Relationship Id="rId15" Type="http://schemas.openxmlformats.org/officeDocument/2006/relationships/hyperlink" Target="consultantplus://offline/ref=352C2997BA7CD7951CFCA6C7C5770A597282B42A7A401E246BF194469512C5CB649999B91F4C7898B8I9O" TargetMode="External"/><Relationship Id="rId23" Type="http://schemas.openxmlformats.org/officeDocument/2006/relationships/hyperlink" Target="consultantplus://offline/ref=352C2997BA7CD7951CFCA6C7C5770A597282B4207E4B1E246BF194469512C5CB649999B91F4D7E9DB8I9O" TargetMode="External"/><Relationship Id="rId28" Type="http://schemas.openxmlformats.org/officeDocument/2006/relationships/hyperlink" Target="consultantplus://offline/ref=352C2997BA7CD7951CFCA6C7C5770A597283B32F7A4B1E246BF194469512C5CB649999B91745B7I8O" TargetMode="External"/><Relationship Id="rId36" Type="http://schemas.openxmlformats.org/officeDocument/2006/relationships/image" Target="media/image9.wmf"/><Relationship Id="rId49" Type="http://schemas.openxmlformats.org/officeDocument/2006/relationships/image" Target="media/image22.wmf"/><Relationship Id="rId57" Type="http://schemas.openxmlformats.org/officeDocument/2006/relationships/image" Target="media/image30.wmf"/><Relationship Id="rId106" Type="http://schemas.openxmlformats.org/officeDocument/2006/relationships/image" Target="media/image79.wmf"/><Relationship Id="rId114" Type="http://schemas.openxmlformats.org/officeDocument/2006/relationships/image" Target="media/image87.wmf"/><Relationship Id="rId119" Type="http://schemas.openxmlformats.org/officeDocument/2006/relationships/image" Target="media/image92.wmf"/><Relationship Id="rId127" Type="http://schemas.openxmlformats.org/officeDocument/2006/relationships/image" Target="media/image100.wmf"/><Relationship Id="rId10" Type="http://schemas.openxmlformats.org/officeDocument/2006/relationships/hyperlink" Target="consultantplus://offline/ref=352C2997BA7CD7951CFCB8C9C1770A59718EBC207D471E246BF1944695B1I2O" TargetMode="External"/><Relationship Id="rId31" Type="http://schemas.openxmlformats.org/officeDocument/2006/relationships/image" Target="media/image4.wmf"/><Relationship Id="rId44" Type="http://schemas.openxmlformats.org/officeDocument/2006/relationships/image" Target="media/image17.wmf"/><Relationship Id="rId52"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image" Target="media/image38.wmf"/><Relationship Id="rId73" Type="http://schemas.openxmlformats.org/officeDocument/2006/relationships/image" Target="media/image46.wmf"/><Relationship Id="rId78" Type="http://schemas.openxmlformats.org/officeDocument/2006/relationships/image" Target="media/image51.wmf"/><Relationship Id="rId81" Type="http://schemas.openxmlformats.org/officeDocument/2006/relationships/image" Target="media/image54.wmf"/><Relationship Id="rId86" Type="http://schemas.openxmlformats.org/officeDocument/2006/relationships/image" Target="media/image59.wmf"/><Relationship Id="rId94" Type="http://schemas.openxmlformats.org/officeDocument/2006/relationships/image" Target="media/image67.wmf"/><Relationship Id="rId99" Type="http://schemas.openxmlformats.org/officeDocument/2006/relationships/image" Target="media/image72.wmf"/><Relationship Id="rId101" Type="http://schemas.openxmlformats.org/officeDocument/2006/relationships/image" Target="media/image74.wmf"/><Relationship Id="rId122" Type="http://schemas.openxmlformats.org/officeDocument/2006/relationships/image" Target="media/image95.wmf"/><Relationship Id="rId130" Type="http://schemas.openxmlformats.org/officeDocument/2006/relationships/image" Target="media/image103.wmf"/><Relationship Id="rId135" Type="http://schemas.openxmlformats.org/officeDocument/2006/relationships/image" Target="media/image108.wmf"/><Relationship Id="rId143" Type="http://schemas.openxmlformats.org/officeDocument/2006/relationships/image" Target="media/image116.wmf"/><Relationship Id="rId148" Type="http://schemas.openxmlformats.org/officeDocument/2006/relationships/image" Target="media/image121.wmf"/><Relationship Id="rId151" Type="http://schemas.openxmlformats.org/officeDocument/2006/relationships/image" Target="media/image124.wmf"/><Relationship Id="rId4" Type="http://schemas.openxmlformats.org/officeDocument/2006/relationships/hyperlink" Target="http://www.consultant.ru" TargetMode="External"/><Relationship Id="rId9" Type="http://schemas.openxmlformats.org/officeDocument/2006/relationships/hyperlink" Target="consultantplus://offline/ref=352C2997BA7CD7951CFCA6C7C5770A59718DB22F74471E246BF1944695B1I2O" TargetMode="External"/><Relationship Id="rId13" Type="http://schemas.openxmlformats.org/officeDocument/2006/relationships/hyperlink" Target="consultantplus://offline/ref=352C2997BA7CD7951CFCA6C7C5770A597282B4207E4B1E246BF194469512C5CB649999BB16B4I8O" TargetMode="External"/><Relationship Id="rId18" Type="http://schemas.openxmlformats.org/officeDocument/2006/relationships/hyperlink" Target="consultantplus://offline/ref=352C2997BA7CD7951CFCA6C7C5770A597283B32F7A4B1E246BF1944695B1I2O" TargetMode="External"/><Relationship Id="rId39" Type="http://schemas.openxmlformats.org/officeDocument/2006/relationships/image" Target="media/image12.wmf"/><Relationship Id="rId109" Type="http://schemas.openxmlformats.org/officeDocument/2006/relationships/image" Target="media/image82.wmf"/><Relationship Id="rId34" Type="http://schemas.openxmlformats.org/officeDocument/2006/relationships/image" Target="media/image7.wmf"/><Relationship Id="rId50" Type="http://schemas.openxmlformats.org/officeDocument/2006/relationships/image" Target="media/image23.wmf"/><Relationship Id="rId55" Type="http://schemas.openxmlformats.org/officeDocument/2006/relationships/image" Target="media/image28.wmf"/><Relationship Id="rId76" Type="http://schemas.openxmlformats.org/officeDocument/2006/relationships/image" Target="media/image49.wmf"/><Relationship Id="rId97" Type="http://schemas.openxmlformats.org/officeDocument/2006/relationships/image" Target="media/image70.wmf"/><Relationship Id="rId104" Type="http://schemas.openxmlformats.org/officeDocument/2006/relationships/image" Target="media/image77.wmf"/><Relationship Id="rId120" Type="http://schemas.openxmlformats.org/officeDocument/2006/relationships/image" Target="media/image93.wmf"/><Relationship Id="rId125" Type="http://schemas.openxmlformats.org/officeDocument/2006/relationships/image" Target="media/image98.wmf"/><Relationship Id="rId141" Type="http://schemas.openxmlformats.org/officeDocument/2006/relationships/image" Target="media/image114.wmf"/><Relationship Id="rId146" Type="http://schemas.openxmlformats.org/officeDocument/2006/relationships/image" Target="media/image119.wmf"/><Relationship Id="rId7" Type="http://schemas.openxmlformats.org/officeDocument/2006/relationships/hyperlink" Target="consultantplus://offline/ref=352C2997BA7CD7951CFCA6C7C5770A597282B42A7A401E246BF194469512C5CB649999B91F4C7898B8I9O" TargetMode="External"/><Relationship Id="rId71" Type="http://schemas.openxmlformats.org/officeDocument/2006/relationships/image" Target="media/image44.wmf"/><Relationship Id="rId92" Type="http://schemas.openxmlformats.org/officeDocument/2006/relationships/image" Target="media/image65.wmf"/><Relationship Id="rId2" Type="http://schemas.openxmlformats.org/officeDocument/2006/relationships/settings" Target="settings.xml"/><Relationship Id="rId29" Type="http://schemas.openxmlformats.org/officeDocument/2006/relationships/image" Target="media/image2.wmf"/><Relationship Id="rId24" Type="http://schemas.openxmlformats.org/officeDocument/2006/relationships/hyperlink" Target="consultantplus://offline/ref=352C2997BA7CD7951CFCA6C7C5770A597283B32F7A4B1E246BF194469512C5CB649999B91F4C7290B8IEO" TargetMode="External"/><Relationship Id="rId40" Type="http://schemas.openxmlformats.org/officeDocument/2006/relationships/image" Target="media/image13.wmf"/><Relationship Id="rId45" Type="http://schemas.openxmlformats.org/officeDocument/2006/relationships/image" Target="media/image18.wmf"/><Relationship Id="rId66" Type="http://schemas.openxmlformats.org/officeDocument/2006/relationships/image" Target="media/image39.wmf"/><Relationship Id="rId87" Type="http://schemas.openxmlformats.org/officeDocument/2006/relationships/image" Target="media/image60.wmf"/><Relationship Id="rId110" Type="http://schemas.openxmlformats.org/officeDocument/2006/relationships/image" Target="media/image83.wmf"/><Relationship Id="rId115" Type="http://schemas.openxmlformats.org/officeDocument/2006/relationships/image" Target="media/image88.wmf"/><Relationship Id="rId131" Type="http://schemas.openxmlformats.org/officeDocument/2006/relationships/image" Target="media/image104.wmf"/><Relationship Id="rId136" Type="http://schemas.openxmlformats.org/officeDocument/2006/relationships/image" Target="media/image109.wmf"/><Relationship Id="rId61" Type="http://schemas.openxmlformats.org/officeDocument/2006/relationships/image" Target="media/image34.wmf"/><Relationship Id="rId82" Type="http://schemas.openxmlformats.org/officeDocument/2006/relationships/image" Target="media/image55.wmf"/><Relationship Id="rId152" Type="http://schemas.openxmlformats.org/officeDocument/2006/relationships/hyperlink" Target="consultantplus://offline/ref=38BA5B84610BB262EF781AE7E5C9F225D450FED0CFB724B524829F40E58F23838930E791C0IDO" TargetMode="External"/><Relationship Id="rId19" Type="http://schemas.openxmlformats.org/officeDocument/2006/relationships/hyperlink" Target="consultantplus://offline/ref=352C2997BA7CD7951CFCA6C7C5770A597283B32F7A4B1E246BF194469512C5CB649999B91F48B7IBO" TargetMode="External"/><Relationship Id="rId14" Type="http://schemas.openxmlformats.org/officeDocument/2006/relationships/hyperlink" Target="consultantplus://offline/ref=352C2997BA7CD7951CFCA6C7C5770A597283B32F7A4B1E246BF194469512C5CB649999BBB1IDO" TargetMode="External"/><Relationship Id="rId30" Type="http://schemas.openxmlformats.org/officeDocument/2006/relationships/image" Target="media/image3.wmf"/><Relationship Id="rId35" Type="http://schemas.openxmlformats.org/officeDocument/2006/relationships/image" Target="media/image8.wmf"/><Relationship Id="rId56" Type="http://schemas.openxmlformats.org/officeDocument/2006/relationships/image" Target="media/image29.wmf"/><Relationship Id="rId77" Type="http://schemas.openxmlformats.org/officeDocument/2006/relationships/image" Target="media/image50.wmf"/><Relationship Id="rId100" Type="http://schemas.openxmlformats.org/officeDocument/2006/relationships/image" Target="media/image73.wmf"/><Relationship Id="rId105" Type="http://schemas.openxmlformats.org/officeDocument/2006/relationships/image" Target="media/image78.wmf"/><Relationship Id="rId126" Type="http://schemas.openxmlformats.org/officeDocument/2006/relationships/image" Target="media/image99.wmf"/><Relationship Id="rId147" Type="http://schemas.openxmlformats.org/officeDocument/2006/relationships/image" Target="media/image120.wmf"/><Relationship Id="rId8" Type="http://schemas.openxmlformats.org/officeDocument/2006/relationships/hyperlink" Target="consultantplus://offline/ref=352C2997BA7CD7951CFCA6C7C5770A59728BBC2F78431E246BF194469512C5CB649999B91F4C7A98B8IFO" TargetMode="External"/><Relationship Id="rId51" Type="http://schemas.openxmlformats.org/officeDocument/2006/relationships/image" Target="media/image24.wmf"/><Relationship Id="rId72" Type="http://schemas.openxmlformats.org/officeDocument/2006/relationships/image" Target="media/image45.wmf"/><Relationship Id="rId93" Type="http://schemas.openxmlformats.org/officeDocument/2006/relationships/image" Target="media/image66.wmf"/><Relationship Id="rId98" Type="http://schemas.openxmlformats.org/officeDocument/2006/relationships/image" Target="media/image71.wmf"/><Relationship Id="rId121" Type="http://schemas.openxmlformats.org/officeDocument/2006/relationships/image" Target="media/image94.wmf"/><Relationship Id="rId142" Type="http://schemas.openxmlformats.org/officeDocument/2006/relationships/image" Target="media/image115.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16494</Words>
  <Characters>94022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2018-04-12T14:08:00Z</dcterms:created>
  <dcterms:modified xsi:type="dcterms:W3CDTF">2018-04-12T14:08:00Z</dcterms:modified>
</cp:coreProperties>
</file>