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816"/>
        <w:tblW w:w="0" w:type="auto"/>
        <w:tblLayout w:type="fixed"/>
        <w:tblLook w:val="04A0" w:firstRow="1" w:lastRow="0" w:firstColumn="1" w:lastColumn="0" w:noHBand="0" w:noVBand="1"/>
      </w:tblPr>
      <w:tblGrid>
        <w:gridCol w:w="570"/>
        <w:gridCol w:w="1126"/>
        <w:gridCol w:w="2389"/>
        <w:gridCol w:w="1561"/>
        <w:gridCol w:w="1063"/>
        <w:gridCol w:w="1644"/>
        <w:gridCol w:w="1370"/>
        <w:gridCol w:w="1437"/>
        <w:gridCol w:w="1321"/>
        <w:gridCol w:w="1101"/>
        <w:gridCol w:w="1292"/>
      </w:tblGrid>
      <w:tr w:rsidR="000C0C2A" w:rsidRPr="00904B24" w:rsidTr="00672FF3">
        <w:trPr>
          <w:trHeight w:val="780"/>
        </w:trPr>
        <w:tc>
          <w:tcPr>
            <w:tcW w:w="570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п.п</w:t>
            </w:r>
            <w:proofErr w:type="spellEnd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26" w:type="dxa"/>
            <w:vMerge w:val="restart"/>
            <w:vAlign w:val="center"/>
          </w:tcPr>
          <w:p w:rsidR="00C72DA8" w:rsidRPr="00904B24" w:rsidRDefault="00E33FCF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Район электрических сетей</w:t>
            </w:r>
          </w:p>
        </w:tc>
        <w:tc>
          <w:tcPr>
            <w:tcW w:w="2389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Описание нарушения электроснабжения</w:t>
            </w:r>
          </w:p>
        </w:tc>
        <w:tc>
          <w:tcPr>
            <w:tcW w:w="1561" w:type="dxa"/>
            <w:vMerge w:val="restart"/>
            <w:vAlign w:val="center"/>
          </w:tcPr>
          <w:p w:rsidR="00C72DA8" w:rsidRPr="00904B24" w:rsidRDefault="009644E8" w:rsidP="009644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>ата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и время отключения, 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и время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восстановления подачи электроэнергии</w:t>
            </w:r>
          </w:p>
        </w:tc>
        <w:tc>
          <w:tcPr>
            <w:tcW w:w="1063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Число жителей (</w:t>
            </w:r>
            <w:proofErr w:type="spellStart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тыс.чел</w:t>
            </w:r>
            <w:proofErr w:type="spellEnd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644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Количество объектов по видам*</w:t>
            </w:r>
          </w:p>
        </w:tc>
        <w:tc>
          <w:tcPr>
            <w:tcW w:w="6521" w:type="dxa"/>
            <w:gridSpan w:val="5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Причины нарушений</w:t>
            </w:r>
          </w:p>
        </w:tc>
      </w:tr>
      <w:tr w:rsidR="000C0C2A" w:rsidRPr="00904B24" w:rsidTr="00672FF3">
        <w:trPr>
          <w:trHeight w:val="825"/>
        </w:trPr>
        <w:tc>
          <w:tcPr>
            <w:tcW w:w="570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9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C72DA8" w:rsidRPr="00904B24" w:rsidRDefault="00C72DA8" w:rsidP="00904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Износ оборудования, сетей и </w:t>
            </w:r>
            <w:r w:rsidR="00904B24">
              <w:rPr>
                <w:rFonts w:ascii="Times New Roman" w:hAnsi="Times New Roman" w:cs="Times New Roman"/>
                <w:sz w:val="18"/>
                <w:szCs w:val="18"/>
              </w:rPr>
              <w:t>неудовлетворительная и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х подготовка</w:t>
            </w:r>
          </w:p>
        </w:tc>
        <w:tc>
          <w:tcPr>
            <w:tcW w:w="1437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Отключение от электроэнергии</w:t>
            </w:r>
          </w:p>
        </w:tc>
        <w:tc>
          <w:tcPr>
            <w:tcW w:w="1321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Низкая квалификация технического персонала</w:t>
            </w:r>
          </w:p>
        </w:tc>
        <w:tc>
          <w:tcPr>
            <w:tcW w:w="1101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Отсутствие топлива</w:t>
            </w:r>
          </w:p>
        </w:tc>
        <w:tc>
          <w:tcPr>
            <w:tcW w:w="1292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Другие причины (указать)</w:t>
            </w:r>
          </w:p>
        </w:tc>
      </w:tr>
      <w:tr w:rsidR="00AA7ADF" w:rsidTr="00672FF3">
        <w:tc>
          <w:tcPr>
            <w:tcW w:w="570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26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389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56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644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70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437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2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0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292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67021E" w:rsidRDefault="0067021E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  <w:r w:rsidRPr="000F70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021E" w:rsidRPr="000F70BC" w:rsidRDefault="0067021E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технологических нарушениях </w:t>
      </w:r>
      <w:r w:rsidR="001E7D83">
        <w:rPr>
          <w:rFonts w:ascii="Times New Roman" w:hAnsi="Times New Roman" w:cs="Times New Roman"/>
          <w:b/>
          <w:sz w:val="28"/>
          <w:szCs w:val="28"/>
        </w:rPr>
        <w:t xml:space="preserve">в электрических сетях </w:t>
      </w:r>
      <w:r>
        <w:rPr>
          <w:rFonts w:ascii="Times New Roman" w:hAnsi="Times New Roman" w:cs="Times New Roman"/>
          <w:b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Горэлектро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E73C1F">
        <w:rPr>
          <w:rFonts w:ascii="Times New Roman" w:hAnsi="Times New Roman" w:cs="Times New Roman"/>
          <w:b/>
          <w:sz w:val="28"/>
          <w:szCs w:val="28"/>
        </w:rPr>
        <w:t>ноя</w:t>
      </w:r>
      <w:r w:rsidR="0067646F">
        <w:rPr>
          <w:rFonts w:ascii="Times New Roman" w:hAnsi="Times New Roman" w:cs="Times New Roman"/>
          <w:b/>
          <w:sz w:val="28"/>
          <w:szCs w:val="28"/>
        </w:rPr>
        <w:t>брь</w:t>
      </w:r>
      <w:r w:rsidR="0038437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6B02AE">
        <w:rPr>
          <w:rFonts w:ascii="Times New Roman" w:hAnsi="Times New Roman" w:cs="Times New Roman"/>
          <w:b/>
          <w:sz w:val="28"/>
          <w:szCs w:val="28"/>
        </w:rPr>
        <w:t>2</w:t>
      </w:r>
      <w:r w:rsidR="009875C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7021E" w:rsidRDefault="0067021E" w:rsidP="0067021E">
      <w:pPr>
        <w:ind w:firstLine="708"/>
        <w:rPr>
          <w:rFonts w:ascii="Times New Roman" w:hAnsi="Times New Roman" w:cs="Times New Roman"/>
        </w:rPr>
      </w:pPr>
    </w:p>
    <w:p w:rsidR="00C65C73" w:rsidRDefault="00C65C73" w:rsidP="00C65C73">
      <w:pPr>
        <w:ind w:firstLine="708"/>
        <w:rPr>
          <w:rFonts w:ascii="Times New Roman" w:hAnsi="Times New Roman" w:cs="Times New Roman"/>
        </w:rPr>
      </w:pPr>
    </w:p>
    <w:p w:rsidR="00781C16" w:rsidRPr="00FC2E70" w:rsidRDefault="00AA28E2" w:rsidP="00781C1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C2E70">
        <w:rPr>
          <w:rFonts w:ascii="Times New Roman" w:hAnsi="Times New Roman" w:cs="Times New Roman"/>
          <w:sz w:val="24"/>
          <w:szCs w:val="24"/>
        </w:rPr>
        <w:t>В период с 01.</w:t>
      </w:r>
      <w:r w:rsidR="00E73C1F">
        <w:rPr>
          <w:rFonts w:ascii="Times New Roman" w:hAnsi="Times New Roman" w:cs="Times New Roman"/>
          <w:sz w:val="24"/>
          <w:szCs w:val="24"/>
        </w:rPr>
        <w:t>11</w:t>
      </w:r>
      <w:r w:rsidR="00FF2D9A" w:rsidRPr="00FC2E70">
        <w:rPr>
          <w:rFonts w:ascii="Times New Roman" w:hAnsi="Times New Roman" w:cs="Times New Roman"/>
          <w:sz w:val="24"/>
          <w:szCs w:val="24"/>
        </w:rPr>
        <w:t>.20</w:t>
      </w:r>
      <w:r w:rsidR="009715EC">
        <w:rPr>
          <w:rFonts w:ascii="Times New Roman" w:hAnsi="Times New Roman" w:cs="Times New Roman"/>
          <w:sz w:val="24"/>
          <w:szCs w:val="24"/>
        </w:rPr>
        <w:t>2</w:t>
      </w:r>
      <w:r w:rsidR="009875CD">
        <w:rPr>
          <w:rFonts w:ascii="Times New Roman" w:hAnsi="Times New Roman" w:cs="Times New Roman"/>
          <w:sz w:val="24"/>
          <w:szCs w:val="24"/>
        </w:rPr>
        <w:t>3</w:t>
      </w:r>
      <w:r w:rsidR="00DB3676" w:rsidRPr="00FC2E70">
        <w:rPr>
          <w:rFonts w:ascii="Times New Roman" w:hAnsi="Times New Roman" w:cs="Times New Roman"/>
          <w:sz w:val="24"/>
          <w:szCs w:val="24"/>
        </w:rPr>
        <w:t>г.</w:t>
      </w:r>
      <w:r w:rsidR="0088474A" w:rsidRPr="00FC2E70">
        <w:rPr>
          <w:rFonts w:ascii="Times New Roman" w:hAnsi="Times New Roman" w:cs="Times New Roman"/>
          <w:sz w:val="24"/>
          <w:szCs w:val="24"/>
        </w:rPr>
        <w:t xml:space="preserve"> по </w:t>
      </w:r>
      <w:r w:rsidR="009250B6">
        <w:rPr>
          <w:rFonts w:ascii="Times New Roman" w:hAnsi="Times New Roman" w:cs="Times New Roman"/>
          <w:sz w:val="24"/>
          <w:szCs w:val="24"/>
        </w:rPr>
        <w:t>3</w:t>
      </w:r>
      <w:r w:rsidR="00CB2F9D">
        <w:rPr>
          <w:rFonts w:ascii="Times New Roman" w:hAnsi="Times New Roman" w:cs="Times New Roman"/>
          <w:sz w:val="24"/>
          <w:szCs w:val="24"/>
        </w:rPr>
        <w:t>0</w:t>
      </w:r>
      <w:r w:rsidR="00480B50" w:rsidRPr="00FC2E70">
        <w:rPr>
          <w:rFonts w:ascii="Times New Roman" w:hAnsi="Times New Roman" w:cs="Times New Roman"/>
          <w:sz w:val="24"/>
          <w:szCs w:val="24"/>
        </w:rPr>
        <w:t>.</w:t>
      </w:r>
      <w:r w:rsidR="00E73C1F">
        <w:rPr>
          <w:rFonts w:ascii="Times New Roman" w:hAnsi="Times New Roman" w:cs="Times New Roman"/>
          <w:sz w:val="24"/>
          <w:szCs w:val="24"/>
        </w:rPr>
        <w:t>11</w:t>
      </w:r>
      <w:bookmarkStart w:id="0" w:name="_GoBack"/>
      <w:bookmarkEnd w:id="0"/>
      <w:r w:rsidR="00152F9C" w:rsidRPr="00FC2E70">
        <w:rPr>
          <w:rFonts w:ascii="Times New Roman" w:hAnsi="Times New Roman" w:cs="Times New Roman"/>
          <w:sz w:val="24"/>
          <w:szCs w:val="24"/>
        </w:rPr>
        <w:t>.20</w:t>
      </w:r>
      <w:r w:rsidR="009715EC">
        <w:rPr>
          <w:rFonts w:ascii="Times New Roman" w:hAnsi="Times New Roman" w:cs="Times New Roman"/>
          <w:sz w:val="24"/>
          <w:szCs w:val="24"/>
        </w:rPr>
        <w:t>2</w:t>
      </w:r>
      <w:r w:rsidR="009875CD">
        <w:rPr>
          <w:rFonts w:ascii="Times New Roman" w:hAnsi="Times New Roman" w:cs="Times New Roman"/>
          <w:sz w:val="24"/>
          <w:szCs w:val="24"/>
        </w:rPr>
        <w:t>3</w:t>
      </w:r>
      <w:r w:rsidR="00DB3676" w:rsidRPr="00FC2E70">
        <w:rPr>
          <w:rFonts w:ascii="Times New Roman" w:hAnsi="Times New Roman" w:cs="Times New Roman"/>
          <w:sz w:val="24"/>
          <w:szCs w:val="24"/>
        </w:rPr>
        <w:t>г.</w:t>
      </w:r>
      <w:r w:rsidR="00781C16" w:rsidRPr="00FC2E70">
        <w:rPr>
          <w:rFonts w:ascii="Times New Roman" w:hAnsi="Times New Roman" w:cs="Times New Roman"/>
          <w:sz w:val="24"/>
          <w:szCs w:val="24"/>
        </w:rPr>
        <w:t xml:space="preserve"> технологических нарушений в электрических сетях ООО «</w:t>
      </w:r>
      <w:proofErr w:type="spellStart"/>
      <w:r w:rsidR="00781C16" w:rsidRPr="00FC2E70">
        <w:rPr>
          <w:rFonts w:ascii="Times New Roman" w:hAnsi="Times New Roman" w:cs="Times New Roman"/>
          <w:sz w:val="24"/>
          <w:szCs w:val="24"/>
        </w:rPr>
        <w:t>Горэлектро</w:t>
      </w:r>
      <w:proofErr w:type="spellEnd"/>
      <w:r w:rsidR="00781C16" w:rsidRPr="00FC2E70">
        <w:rPr>
          <w:rFonts w:ascii="Times New Roman" w:hAnsi="Times New Roman" w:cs="Times New Roman"/>
          <w:sz w:val="24"/>
          <w:szCs w:val="24"/>
        </w:rPr>
        <w:t>» не было.</w:t>
      </w:r>
    </w:p>
    <w:p w:rsidR="007223E5" w:rsidRDefault="007223E5" w:rsidP="00C92318">
      <w:pPr>
        <w:jc w:val="center"/>
      </w:pPr>
    </w:p>
    <w:p w:rsidR="007223E5" w:rsidRDefault="007223E5" w:rsidP="00C92318">
      <w:pPr>
        <w:jc w:val="center"/>
      </w:pPr>
    </w:p>
    <w:p w:rsidR="000F70BC" w:rsidRDefault="000F70BC" w:rsidP="00C92318">
      <w:pPr>
        <w:jc w:val="center"/>
      </w:pPr>
    </w:p>
    <w:p w:rsidR="000F70BC" w:rsidRDefault="000F70BC" w:rsidP="00C92318">
      <w:pPr>
        <w:jc w:val="center"/>
      </w:pPr>
    </w:p>
    <w:sectPr w:rsidR="000F70BC" w:rsidSect="00C92318">
      <w:pgSz w:w="16838" w:h="11906" w:orient="landscape"/>
      <w:pgMar w:top="709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18"/>
    <w:rsid w:val="00016537"/>
    <w:rsid w:val="000B6EAA"/>
    <w:rsid w:val="000C0C2A"/>
    <w:rsid w:val="000C3571"/>
    <w:rsid w:val="000F70BC"/>
    <w:rsid w:val="00150913"/>
    <w:rsid w:val="00152F9C"/>
    <w:rsid w:val="001E7D83"/>
    <w:rsid w:val="00210BBE"/>
    <w:rsid w:val="00232C4C"/>
    <w:rsid w:val="003635B5"/>
    <w:rsid w:val="0037074F"/>
    <w:rsid w:val="0038437D"/>
    <w:rsid w:val="003B538F"/>
    <w:rsid w:val="00480001"/>
    <w:rsid w:val="00480B50"/>
    <w:rsid w:val="005C6A0F"/>
    <w:rsid w:val="005E07C1"/>
    <w:rsid w:val="0067021E"/>
    <w:rsid w:val="00672FF3"/>
    <w:rsid w:val="0067646F"/>
    <w:rsid w:val="006B02AE"/>
    <w:rsid w:val="007223E5"/>
    <w:rsid w:val="00755896"/>
    <w:rsid w:val="007804C4"/>
    <w:rsid w:val="00781C16"/>
    <w:rsid w:val="007E7B8E"/>
    <w:rsid w:val="007F4094"/>
    <w:rsid w:val="007F7D6D"/>
    <w:rsid w:val="008478CA"/>
    <w:rsid w:val="0085747B"/>
    <w:rsid w:val="00862E93"/>
    <w:rsid w:val="0088474A"/>
    <w:rsid w:val="00904B24"/>
    <w:rsid w:val="00906F00"/>
    <w:rsid w:val="009250B6"/>
    <w:rsid w:val="009362FF"/>
    <w:rsid w:val="00963E31"/>
    <w:rsid w:val="009644E8"/>
    <w:rsid w:val="009715EC"/>
    <w:rsid w:val="009875CD"/>
    <w:rsid w:val="009B6DB6"/>
    <w:rsid w:val="00A468F9"/>
    <w:rsid w:val="00AA28E2"/>
    <w:rsid w:val="00AA7ADF"/>
    <w:rsid w:val="00B42B3A"/>
    <w:rsid w:val="00B841C7"/>
    <w:rsid w:val="00C65C73"/>
    <w:rsid w:val="00C72DA8"/>
    <w:rsid w:val="00C92318"/>
    <w:rsid w:val="00C94968"/>
    <w:rsid w:val="00CA0436"/>
    <w:rsid w:val="00CB2F9D"/>
    <w:rsid w:val="00CB6020"/>
    <w:rsid w:val="00D12782"/>
    <w:rsid w:val="00D86339"/>
    <w:rsid w:val="00DA29D3"/>
    <w:rsid w:val="00DB3676"/>
    <w:rsid w:val="00E33FCF"/>
    <w:rsid w:val="00E73C1F"/>
    <w:rsid w:val="00FC2E70"/>
    <w:rsid w:val="00FF2D9A"/>
    <w:rsid w:val="00FF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2988A"/>
  <w15:chartTrackingRefBased/>
  <w15:docId w15:val="{B8D18984-4A2A-4FB1-BBD5-6E69BD68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2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2015-07-01T06:47:00Z</cp:lastPrinted>
  <dcterms:created xsi:type="dcterms:W3CDTF">2023-12-06T09:23:00Z</dcterms:created>
  <dcterms:modified xsi:type="dcterms:W3CDTF">2023-12-06T09:24:00Z</dcterms:modified>
</cp:coreProperties>
</file>